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0F" w:rsidRDefault="000A67B0" w:rsidP="00380F0F">
      <w:pPr>
        <w:jc w:val="center"/>
        <w:rPr>
          <w:b/>
          <w:sz w:val="40"/>
          <w:szCs w:val="40"/>
        </w:rPr>
      </w:pPr>
      <w:r w:rsidRPr="003B691D">
        <w:rPr>
          <w:b/>
          <w:sz w:val="40"/>
          <w:szCs w:val="40"/>
        </w:rPr>
        <w:t>SMĚRNICE</w:t>
      </w:r>
    </w:p>
    <w:p w:rsidR="004B6ED6" w:rsidRPr="00380F0F" w:rsidRDefault="00380F0F" w:rsidP="00380F0F">
      <w:pPr>
        <w:rPr>
          <w:b/>
          <w:sz w:val="36"/>
          <w:szCs w:val="36"/>
        </w:rPr>
      </w:pPr>
      <w:r w:rsidRPr="00380F0F">
        <w:rPr>
          <w:b/>
          <w:sz w:val="36"/>
          <w:szCs w:val="36"/>
        </w:rPr>
        <w:t>PRO ROZHODČÍ</w:t>
      </w:r>
      <w:r w:rsidRPr="00380F0F">
        <w:rPr>
          <w:b/>
          <w:sz w:val="36"/>
          <w:szCs w:val="36"/>
        </w:rPr>
        <w:t xml:space="preserve"> </w:t>
      </w:r>
      <w:proofErr w:type="gramStart"/>
      <w:r w:rsidRPr="00380F0F">
        <w:rPr>
          <w:b/>
          <w:sz w:val="36"/>
          <w:szCs w:val="36"/>
        </w:rPr>
        <w:t>Č</w:t>
      </w:r>
      <w:r w:rsidR="000A67B0" w:rsidRPr="00380F0F">
        <w:rPr>
          <w:b/>
          <w:sz w:val="36"/>
          <w:szCs w:val="36"/>
        </w:rPr>
        <w:t>ESKOMORAVSKÉ</w:t>
      </w:r>
      <w:r w:rsidR="003B691D" w:rsidRPr="00380F0F">
        <w:rPr>
          <w:b/>
          <w:sz w:val="36"/>
          <w:szCs w:val="36"/>
        </w:rPr>
        <w:t xml:space="preserve"> </w:t>
      </w:r>
      <w:r w:rsidR="000A67B0" w:rsidRPr="00380F0F">
        <w:rPr>
          <w:b/>
          <w:sz w:val="36"/>
          <w:szCs w:val="36"/>
        </w:rPr>
        <w:t xml:space="preserve"> STŘELECKÉ</w:t>
      </w:r>
      <w:proofErr w:type="gramEnd"/>
      <w:r w:rsidR="000A67B0" w:rsidRPr="00380F0F">
        <w:rPr>
          <w:b/>
          <w:sz w:val="36"/>
          <w:szCs w:val="36"/>
        </w:rPr>
        <w:t xml:space="preserve"> </w:t>
      </w:r>
      <w:r w:rsidR="003B691D" w:rsidRPr="00380F0F">
        <w:rPr>
          <w:b/>
          <w:sz w:val="36"/>
          <w:szCs w:val="36"/>
        </w:rPr>
        <w:t xml:space="preserve"> </w:t>
      </w:r>
      <w:r w:rsidR="000A67B0" w:rsidRPr="00380F0F">
        <w:rPr>
          <w:b/>
          <w:sz w:val="36"/>
          <w:szCs w:val="36"/>
        </w:rPr>
        <w:t>JEDNOTY</w:t>
      </w:r>
    </w:p>
    <w:p w:rsidR="000A67B0" w:rsidRDefault="000A67B0" w:rsidP="009D4A63">
      <w:pPr>
        <w:pStyle w:val="Nadpis1"/>
        <w:jc w:val="center"/>
      </w:pPr>
      <w:r>
        <w:t>ROZHODČÍ</w:t>
      </w:r>
    </w:p>
    <w:p w:rsidR="000A67B0" w:rsidRDefault="000A67B0"/>
    <w:p w:rsidR="000A67B0" w:rsidRDefault="000A67B0" w:rsidP="009D4A63">
      <w:pPr>
        <w:pStyle w:val="Nadpis1"/>
      </w:pPr>
      <w:r>
        <w:t>Obsah</w:t>
      </w:r>
    </w:p>
    <w:p w:rsidR="000A67B0" w:rsidRDefault="000A67B0" w:rsidP="000A67B0">
      <w:pPr>
        <w:pStyle w:val="Odstavecseseznamem"/>
        <w:numPr>
          <w:ilvl w:val="0"/>
          <w:numId w:val="1"/>
        </w:numPr>
      </w:pPr>
      <w:r>
        <w:t>Úvod</w:t>
      </w:r>
    </w:p>
    <w:p w:rsidR="000A67B0" w:rsidRDefault="000A67B0" w:rsidP="000A67B0">
      <w:pPr>
        <w:pStyle w:val="Odstavecseseznamem"/>
        <w:numPr>
          <w:ilvl w:val="0"/>
          <w:numId w:val="1"/>
        </w:numPr>
      </w:pPr>
      <w:r>
        <w:t>Podmínky pro přiznání kvalifikace rozhodčího</w:t>
      </w:r>
    </w:p>
    <w:p w:rsidR="000A67B0" w:rsidRDefault="000A67B0" w:rsidP="000A67B0">
      <w:pPr>
        <w:pStyle w:val="Odstavecseseznamem"/>
        <w:numPr>
          <w:ilvl w:val="0"/>
          <w:numId w:val="1"/>
        </w:numPr>
      </w:pPr>
      <w:r>
        <w:t>Kvalifikační třídy rozhodčích ČMSJ</w:t>
      </w:r>
    </w:p>
    <w:p w:rsidR="000A67B0" w:rsidRDefault="000A67B0" w:rsidP="000A67B0">
      <w:pPr>
        <w:pStyle w:val="Odstavecseseznamem"/>
        <w:numPr>
          <w:ilvl w:val="0"/>
          <w:numId w:val="1"/>
        </w:numPr>
      </w:pPr>
      <w:r>
        <w:t>Platnost kvalifikačních tříd</w:t>
      </w:r>
    </w:p>
    <w:p w:rsidR="000A67B0" w:rsidRDefault="000A67B0" w:rsidP="000A67B0">
      <w:pPr>
        <w:pStyle w:val="Odstavecseseznamem"/>
        <w:numPr>
          <w:ilvl w:val="0"/>
          <w:numId w:val="1"/>
        </w:numPr>
      </w:pPr>
      <w:r>
        <w:t>Řízení a evidence rozhodčích</w:t>
      </w:r>
    </w:p>
    <w:p w:rsidR="000A67B0" w:rsidRDefault="000A67B0" w:rsidP="000A67B0">
      <w:pPr>
        <w:pStyle w:val="Odstavecseseznamem"/>
        <w:numPr>
          <w:ilvl w:val="0"/>
          <w:numId w:val="1"/>
        </w:numPr>
      </w:pPr>
      <w:r>
        <w:t>Stížnosti</w:t>
      </w:r>
    </w:p>
    <w:p w:rsidR="000A67B0" w:rsidRDefault="000A67B0" w:rsidP="000A67B0">
      <w:pPr>
        <w:pStyle w:val="Nadpis1"/>
      </w:pPr>
      <w:r>
        <w:t>Úvod</w:t>
      </w:r>
    </w:p>
    <w:p w:rsidR="009D4A63" w:rsidRDefault="009D4A63" w:rsidP="00305842">
      <w:r>
        <w:t xml:space="preserve">    </w:t>
      </w:r>
    </w:p>
    <w:p w:rsidR="00305842" w:rsidRDefault="009D4A63" w:rsidP="00305842">
      <w:pPr>
        <w:rPr>
          <w:sz w:val="24"/>
          <w:szCs w:val="24"/>
        </w:rPr>
      </w:pPr>
      <w:r>
        <w:t xml:space="preserve">     </w:t>
      </w:r>
      <w:r w:rsidR="00305842">
        <w:t xml:space="preserve">Pro řízení střeleckých soutěží pořádaných Českomoravskou </w:t>
      </w:r>
      <w:proofErr w:type="gramStart"/>
      <w:r w:rsidR="00305842">
        <w:t>jednotou z.s.</w:t>
      </w:r>
      <w:proofErr w:type="gramEnd"/>
      <w:r w:rsidR="00305842">
        <w:t xml:space="preserve"> (dále jen ČMSJ) jsou oprávnění rozhodčí</w:t>
      </w:r>
      <w:r w:rsidR="00C53428">
        <w:t xml:space="preserve">, </w:t>
      </w:r>
      <w:r w:rsidR="00C53428" w:rsidRPr="00C53428">
        <w:rPr>
          <w:sz w:val="24"/>
          <w:szCs w:val="24"/>
        </w:rPr>
        <w:t>kteří splňuji kvalifikaci podle</w:t>
      </w:r>
      <w:r w:rsidR="00C53428">
        <w:rPr>
          <w:sz w:val="24"/>
          <w:szCs w:val="24"/>
        </w:rPr>
        <w:t xml:space="preserve"> těchto směrnic, nebo mají kvalifikační oprávnění jiného střeleckého spolku, svazu nebo asociace pro danou disciplínu. Působnost rozhodčích je tak dána platnými pravidly střelecké disciplíny a obecně platnými právními předpisy.</w:t>
      </w:r>
      <w:r w:rsidR="00796942">
        <w:rPr>
          <w:sz w:val="24"/>
          <w:szCs w:val="24"/>
        </w:rPr>
        <w:t xml:space="preserve"> </w:t>
      </w:r>
    </w:p>
    <w:p w:rsidR="00796942" w:rsidRPr="00305842" w:rsidRDefault="009D4A63" w:rsidP="00305842">
      <w:r>
        <w:rPr>
          <w:sz w:val="24"/>
          <w:szCs w:val="24"/>
        </w:rPr>
        <w:t xml:space="preserve">     K</w:t>
      </w:r>
      <w:r w:rsidR="00796942">
        <w:rPr>
          <w:sz w:val="24"/>
          <w:szCs w:val="24"/>
        </w:rPr>
        <w:t xml:space="preserve"> zajištění organizace a bezpečnosti </w:t>
      </w:r>
      <w:proofErr w:type="gramStart"/>
      <w:r w:rsidR="00796942">
        <w:rPr>
          <w:sz w:val="24"/>
          <w:szCs w:val="24"/>
        </w:rPr>
        <w:t>střelecké  soutěže</w:t>
      </w:r>
      <w:proofErr w:type="gramEnd"/>
      <w:r w:rsidR="00796942">
        <w:rPr>
          <w:sz w:val="24"/>
          <w:szCs w:val="24"/>
        </w:rPr>
        <w:t xml:space="preserve"> mohou hlavní rozhodčí nebo ředitel soutěže jmenovat další členy ČMSJ jako zapisovatele, členy hodnotící komise a pomocníky rozhodčích.</w:t>
      </w:r>
    </w:p>
    <w:p w:rsidR="00FD2995" w:rsidRDefault="00FD2995" w:rsidP="00C53428">
      <w:pPr>
        <w:pStyle w:val="Poznmkapodarou20"/>
        <w:shd w:val="clear" w:color="auto" w:fill="auto"/>
        <w:spacing w:after="105" w:line="360" w:lineRule="auto"/>
        <w:rPr>
          <w:rStyle w:val="Nadpis1Char"/>
        </w:rPr>
      </w:pPr>
    </w:p>
    <w:p w:rsidR="00C53428" w:rsidRDefault="00C53428" w:rsidP="00C53428">
      <w:pPr>
        <w:pStyle w:val="Poznmkapodarou20"/>
        <w:shd w:val="clear" w:color="auto" w:fill="auto"/>
        <w:spacing w:after="105" w:line="360" w:lineRule="auto"/>
        <w:rPr>
          <w:rStyle w:val="Nadpis1Char"/>
        </w:rPr>
      </w:pPr>
      <w:r w:rsidRPr="00FD2995">
        <w:rPr>
          <w:rStyle w:val="Nadpis1Char"/>
        </w:rPr>
        <w:t>Podmínky pro přiznání kvalifikace rozhodčího</w:t>
      </w:r>
    </w:p>
    <w:p w:rsidR="00FD2995" w:rsidRPr="00FD2995" w:rsidRDefault="00FD2995" w:rsidP="00FD2995">
      <w:pPr>
        <w:rPr>
          <w:bCs/>
        </w:rPr>
      </w:pPr>
      <w:r w:rsidRPr="00FD2995">
        <w:rPr>
          <w:bCs/>
        </w:rPr>
        <w:t xml:space="preserve">Podmínky pro přiznání kvalifikační třídy rozhodčího </w:t>
      </w:r>
      <w:proofErr w:type="gramStart"/>
      <w:r w:rsidRPr="00FD2995">
        <w:rPr>
          <w:bCs/>
        </w:rPr>
        <w:t>jsou :</w:t>
      </w:r>
      <w:proofErr w:type="gramEnd"/>
    </w:p>
    <w:p w:rsidR="00C53428" w:rsidRPr="00C53428" w:rsidRDefault="00C53428" w:rsidP="00796942">
      <w:pPr>
        <w:pStyle w:val="Poznmkapodarou0"/>
        <w:numPr>
          <w:ilvl w:val="0"/>
          <w:numId w:val="12"/>
        </w:numPr>
        <w:shd w:val="clear" w:color="auto" w:fill="auto"/>
        <w:tabs>
          <w:tab w:val="left" w:pos="248"/>
        </w:tabs>
        <w:spacing w:before="0" w:line="360" w:lineRule="auto"/>
        <w:rPr>
          <w:sz w:val="24"/>
          <w:szCs w:val="24"/>
        </w:rPr>
      </w:pPr>
      <w:r w:rsidRPr="00C53428">
        <w:rPr>
          <w:sz w:val="24"/>
          <w:szCs w:val="24"/>
        </w:rPr>
        <w:t>Členství v ČMSJ,</w:t>
      </w:r>
    </w:p>
    <w:p w:rsidR="00DF5B93" w:rsidRDefault="00796942" w:rsidP="00796942">
      <w:pPr>
        <w:pStyle w:val="Poznmkapodarou0"/>
        <w:numPr>
          <w:ilvl w:val="0"/>
          <w:numId w:val="12"/>
        </w:numPr>
        <w:shd w:val="clear" w:color="auto" w:fill="auto"/>
        <w:tabs>
          <w:tab w:val="left" w:pos="248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DF5B93">
        <w:rPr>
          <w:sz w:val="24"/>
          <w:szCs w:val="24"/>
        </w:rPr>
        <w:t xml:space="preserve">osažení věku </w:t>
      </w:r>
    </w:p>
    <w:p w:rsidR="00DF5B93" w:rsidRDefault="00C53428" w:rsidP="00DF5B93">
      <w:pPr>
        <w:pStyle w:val="Poznmkapodarou0"/>
        <w:numPr>
          <w:ilvl w:val="0"/>
          <w:numId w:val="5"/>
        </w:numPr>
        <w:shd w:val="clear" w:color="auto" w:fill="auto"/>
        <w:tabs>
          <w:tab w:val="left" w:pos="248"/>
        </w:tabs>
        <w:spacing w:before="0" w:line="360" w:lineRule="auto"/>
        <w:ind w:left="720" w:hanging="360"/>
        <w:rPr>
          <w:sz w:val="24"/>
          <w:szCs w:val="24"/>
        </w:rPr>
      </w:pPr>
      <w:r w:rsidRPr="00C53428">
        <w:rPr>
          <w:sz w:val="24"/>
          <w:szCs w:val="24"/>
        </w:rPr>
        <w:t>18 let pro pomocní</w:t>
      </w:r>
      <w:r w:rsidR="00DF5B93">
        <w:rPr>
          <w:sz w:val="24"/>
          <w:szCs w:val="24"/>
        </w:rPr>
        <w:t>ky</w:t>
      </w:r>
      <w:r w:rsidRPr="00C53428">
        <w:rPr>
          <w:sz w:val="24"/>
          <w:szCs w:val="24"/>
        </w:rPr>
        <w:t xml:space="preserve"> rozhod</w:t>
      </w:r>
      <w:r w:rsidR="00DF5B93">
        <w:rPr>
          <w:sz w:val="24"/>
          <w:szCs w:val="24"/>
        </w:rPr>
        <w:t>čích</w:t>
      </w:r>
      <w:r w:rsidRPr="00C53428">
        <w:rPr>
          <w:sz w:val="24"/>
          <w:szCs w:val="24"/>
        </w:rPr>
        <w:t xml:space="preserve"> </w:t>
      </w:r>
    </w:p>
    <w:p w:rsidR="00C53428" w:rsidRPr="00C53428" w:rsidRDefault="00C53428" w:rsidP="00DF5B93">
      <w:pPr>
        <w:pStyle w:val="Poznmkapodarou0"/>
        <w:numPr>
          <w:ilvl w:val="0"/>
          <w:numId w:val="5"/>
        </w:numPr>
        <w:shd w:val="clear" w:color="auto" w:fill="auto"/>
        <w:tabs>
          <w:tab w:val="left" w:pos="248"/>
        </w:tabs>
        <w:spacing w:before="0" w:line="360" w:lineRule="auto"/>
        <w:ind w:left="720" w:hanging="360"/>
        <w:rPr>
          <w:sz w:val="24"/>
          <w:szCs w:val="24"/>
        </w:rPr>
      </w:pPr>
      <w:r w:rsidRPr="00C53428">
        <w:rPr>
          <w:sz w:val="24"/>
          <w:szCs w:val="24"/>
        </w:rPr>
        <w:t>21 let pro hlavni rozhodci a předsedy hodnotící komise,</w:t>
      </w:r>
    </w:p>
    <w:p w:rsidR="00DF5B93" w:rsidRDefault="00DF5B93" w:rsidP="00796942">
      <w:pPr>
        <w:pStyle w:val="Poznmkapodarou0"/>
        <w:numPr>
          <w:ilvl w:val="0"/>
          <w:numId w:val="12"/>
        </w:numPr>
        <w:shd w:val="clear" w:color="auto" w:fill="auto"/>
        <w:tabs>
          <w:tab w:val="left" w:pos="240"/>
        </w:tabs>
        <w:spacing w:before="0" w:after="120" w:line="360" w:lineRule="auto"/>
        <w:ind w:right="4160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C53428" w:rsidRPr="00C53428">
        <w:rPr>
          <w:sz w:val="24"/>
          <w:szCs w:val="24"/>
        </w:rPr>
        <w:t xml:space="preserve">bsolvováni </w:t>
      </w:r>
      <w:r>
        <w:rPr>
          <w:sz w:val="24"/>
          <w:szCs w:val="24"/>
        </w:rPr>
        <w:t>školení</w:t>
      </w:r>
      <w:r w:rsidR="00C53428" w:rsidRPr="00C53428">
        <w:rPr>
          <w:sz w:val="24"/>
          <w:szCs w:val="24"/>
        </w:rPr>
        <w:t xml:space="preserve"> rozhodčích, </w:t>
      </w:r>
    </w:p>
    <w:p w:rsidR="00C53428" w:rsidRDefault="009D4A63" w:rsidP="009D4A6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F5B93">
        <w:rPr>
          <w:sz w:val="24"/>
          <w:szCs w:val="24"/>
        </w:rPr>
        <w:t>Po splnění kvalifikačních podmínek a přiznání statutu rozhodčího ČMSJ jsou rozhodčí oprávněni k řízení střeleckých disciplín pořádaných spolkem nebo spolky, svazy a asociacemi, které uznávají kvalifikační třídy ČMSJ.</w:t>
      </w:r>
    </w:p>
    <w:p w:rsidR="00FD2995" w:rsidRDefault="00FD2995" w:rsidP="00C53428">
      <w:pPr>
        <w:pStyle w:val="Zkladntext20"/>
        <w:shd w:val="clear" w:color="auto" w:fill="auto"/>
        <w:spacing w:before="0" w:after="0" w:line="360" w:lineRule="auto"/>
        <w:ind w:firstLine="220"/>
        <w:rPr>
          <w:sz w:val="24"/>
          <w:szCs w:val="24"/>
        </w:rPr>
      </w:pPr>
    </w:p>
    <w:p w:rsidR="00FD2995" w:rsidRDefault="00FD2995" w:rsidP="00FD2995">
      <w:pPr>
        <w:pStyle w:val="Nadpis1"/>
      </w:pPr>
      <w:r>
        <w:t>Kvalifikační třídy rozhodčích ČMSJ</w:t>
      </w:r>
    </w:p>
    <w:p w:rsidR="00FD2995" w:rsidRDefault="00FD2995" w:rsidP="00FD2995"/>
    <w:p w:rsidR="00FD2995" w:rsidRDefault="00FD2995" w:rsidP="00FD2995">
      <w:r>
        <w:t>Po dosažení a př</w:t>
      </w:r>
      <w:r w:rsidR="00796942">
        <w:t>i</w:t>
      </w:r>
      <w:r>
        <w:t>znání kvalifikační třídy jsou rozhodčí zařazení takto:</w:t>
      </w:r>
    </w:p>
    <w:p w:rsidR="00FD2995" w:rsidRDefault="00FD2995" w:rsidP="00FD2995">
      <w:pPr>
        <w:pStyle w:val="Odstavecseseznamem"/>
        <w:numPr>
          <w:ilvl w:val="0"/>
          <w:numId w:val="6"/>
        </w:numPr>
      </w:pPr>
      <w:r>
        <w:t>II. třídy, která je základní kvalifikační třídou. Držitel této třídy může působit ve funkci rozhodčího disciplíny, pomocného rozhodčího a člena hodnotící komise na všech soutěžích</w:t>
      </w:r>
      <w:r w:rsidR="009051F1">
        <w:t xml:space="preserve"> ČMSJ</w:t>
      </w:r>
      <w:r>
        <w:t>.</w:t>
      </w:r>
    </w:p>
    <w:p w:rsidR="009051F1" w:rsidRDefault="00FD2995" w:rsidP="00FD2995">
      <w:pPr>
        <w:pStyle w:val="Odstavecseseznamem"/>
        <w:numPr>
          <w:ilvl w:val="0"/>
          <w:numId w:val="6"/>
        </w:numPr>
      </w:pPr>
      <w:r>
        <w:t>I. třídy, držitel této kvalifikační třídy může působit ve funkci</w:t>
      </w:r>
      <w:r w:rsidR="009051F1">
        <w:t xml:space="preserve"> rozhodčího,</w:t>
      </w:r>
      <w:r>
        <w:t xml:space="preserve"> hlavního rozhodčího, </w:t>
      </w:r>
      <w:r w:rsidR="009051F1">
        <w:t>člena hodnotící komise a předsedy</w:t>
      </w:r>
      <w:r>
        <w:t xml:space="preserve"> hodnotící komise </w:t>
      </w:r>
      <w:r w:rsidR="009051F1">
        <w:t xml:space="preserve">na všech </w:t>
      </w:r>
      <w:proofErr w:type="gramStart"/>
      <w:r w:rsidR="009051F1">
        <w:t>soutěžích pro</w:t>
      </w:r>
      <w:proofErr w:type="gramEnd"/>
      <w:r w:rsidR="009051F1">
        <w:t xml:space="preserve"> která má oprávnění.</w:t>
      </w:r>
    </w:p>
    <w:p w:rsidR="009051F1" w:rsidRDefault="009051F1" w:rsidP="00FD2995">
      <w:pPr>
        <w:pStyle w:val="Odstavecseseznamem"/>
        <w:numPr>
          <w:ilvl w:val="0"/>
          <w:numId w:val="6"/>
        </w:numPr>
      </w:pPr>
      <w:r>
        <w:t>Ústřední rozhodčí (dále jen „U“) je nejvyšší kvalifikační třídou udělovanou v rámci ČMSJ. Držitel je oprávněn:</w:t>
      </w:r>
    </w:p>
    <w:p w:rsidR="009051F1" w:rsidRDefault="009051F1" w:rsidP="009051F1">
      <w:pPr>
        <w:pStyle w:val="Odstavecseseznamem"/>
        <w:numPr>
          <w:ilvl w:val="0"/>
          <w:numId w:val="7"/>
        </w:numPr>
      </w:pPr>
      <w:r>
        <w:t>působit jako funkcionář na všech střeleckých soutěžích,</w:t>
      </w:r>
    </w:p>
    <w:p w:rsidR="009051F1" w:rsidRDefault="009051F1" w:rsidP="009051F1">
      <w:pPr>
        <w:pStyle w:val="Odstavecseseznamem"/>
        <w:numPr>
          <w:ilvl w:val="0"/>
          <w:numId w:val="7"/>
        </w:numPr>
      </w:pPr>
      <w:r>
        <w:t>vykonávat funkci hlavního rozhodčího a předsedy hodnotící komise,</w:t>
      </w:r>
    </w:p>
    <w:p w:rsidR="009051F1" w:rsidRDefault="009051F1" w:rsidP="009051F1">
      <w:pPr>
        <w:pStyle w:val="Odstavecseseznamem"/>
        <w:numPr>
          <w:ilvl w:val="0"/>
          <w:numId w:val="7"/>
        </w:numPr>
      </w:pPr>
      <w:r>
        <w:t>provádět přípravu rozhodčích,</w:t>
      </w:r>
    </w:p>
    <w:p w:rsidR="009051F1" w:rsidRDefault="009051F1" w:rsidP="009051F1">
      <w:pPr>
        <w:pStyle w:val="Odstavecseseznamem"/>
        <w:numPr>
          <w:ilvl w:val="0"/>
          <w:numId w:val="7"/>
        </w:numPr>
      </w:pPr>
      <w:r>
        <w:t>hodnotit mistrovské a rekordní výsledky,</w:t>
      </w:r>
    </w:p>
    <w:p w:rsidR="009051F1" w:rsidRDefault="009051F1" w:rsidP="009051F1">
      <w:pPr>
        <w:pStyle w:val="Odstavecseseznamem"/>
        <w:numPr>
          <w:ilvl w:val="0"/>
          <w:numId w:val="7"/>
        </w:numPr>
      </w:pPr>
      <w:r>
        <w:t>působit ve funkci zkušebního komisaře, po dosažení pěti let praxe.</w:t>
      </w:r>
    </w:p>
    <w:p w:rsidR="009051F1" w:rsidRDefault="009051F1" w:rsidP="009051F1">
      <w:pPr>
        <w:pStyle w:val="Nadpis1"/>
      </w:pPr>
      <w:r>
        <w:t>Platnost kvalifikačních tříd</w:t>
      </w:r>
    </w:p>
    <w:p w:rsidR="009051F1" w:rsidRDefault="009051F1" w:rsidP="009051F1"/>
    <w:p w:rsidR="009051F1" w:rsidRDefault="009051F1" w:rsidP="009051F1">
      <w:pPr>
        <w:pStyle w:val="Odstavecseseznamem"/>
        <w:numPr>
          <w:ilvl w:val="0"/>
          <w:numId w:val="8"/>
        </w:numPr>
      </w:pPr>
      <w:r>
        <w:t xml:space="preserve">II. Třída – každoroční praxe a </w:t>
      </w:r>
      <w:r w:rsidR="001A0F64">
        <w:t>absolvování školení při změně pravidel nebo zařazení nové disciplíny do pravidel ČMSJ,</w:t>
      </w:r>
    </w:p>
    <w:p w:rsidR="001A0F64" w:rsidRDefault="001A0F64" w:rsidP="009051F1">
      <w:pPr>
        <w:pStyle w:val="Odstavecseseznamem"/>
        <w:numPr>
          <w:ilvl w:val="0"/>
          <w:numId w:val="8"/>
        </w:numPr>
      </w:pPr>
      <w:r>
        <w:t>I. třídy – absolvování školení při změně stávajících pravidel,</w:t>
      </w:r>
    </w:p>
    <w:p w:rsidR="001A0F64" w:rsidRDefault="001A0F64" w:rsidP="009051F1">
      <w:pPr>
        <w:pStyle w:val="Odstavecseseznamem"/>
        <w:numPr>
          <w:ilvl w:val="0"/>
          <w:numId w:val="8"/>
        </w:numPr>
      </w:pPr>
      <w:proofErr w:type="gramStart"/>
      <w:r>
        <w:t>„U“  trvalá</w:t>
      </w:r>
      <w:proofErr w:type="gramEnd"/>
      <w:r>
        <w:t xml:space="preserve"> platnost pokud je rozhodčí členem ČMSJ.</w:t>
      </w:r>
    </w:p>
    <w:p w:rsidR="001A0F64" w:rsidRDefault="009D4A63" w:rsidP="001A0F64">
      <w:r>
        <w:t>U udělených</w:t>
      </w:r>
      <w:r w:rsidR="001A0F64">
        <w:t xml:space="preserve"> kvalifikačních tříd, pokud je rozhodčí členem ČMSJ, </w:t>
      </w:r>
      <w:proofErr w:type="gramStart"/>
      <w:r>
        <w:t xml:space="preserve">je </w:t>
      </w:r>
      <w:r w:rsidR="001A0F64">
        <w:t xml:space="preserve"> ponechána</w:t>
      </w:r>
      <w:proofErr w:type="gramEnd"/>
      <w:r w:rsidR="001A0F64">
        <w:t xml:space="preserve"> trvalá platnost po dosažení věku 50 let. Držitel kvalifikační třídy musí </w:t>
      </w:r>
      <w:r>
        <w:t xml:space="preserve">ale </w:t>
      </w:r>
      <w:r w:rsidR="001A0F64">
        <w:t>absolvovat školení při změně pravidel a doškolování nových disciplín, aby mohl dále působit jako rozhodčí.</w:t>
      </w:r>
    </w:p>
    <w:p w:rsidR="001A0F64" w:rsidRDefault="001A0F64" w:rsidP="001A0F64"/>
    <w:p w:rsidR="001A0F64" w:rsidRDefault="00CF33D4" w:rsidP="001A0F64">
      <w:pPr>
        <w:pStyle w:val="Nadpis1"/>
      </w:pPr>
      <w:r>
        <w:t>E</w:t>
      </w:r>
      <w:r w:rsidR="001A0F64">
        <w:t>vidence rozhodčích</w:t>
      </w:r>
    </w:p>
    <w:p w:rsidR="00CF33D4" w:rsidRDefault="00CF33D4" w:rsidP="00CF33D4">
      <w:pPr>
        <w:ind w:left="360"/>
      </w:pPr>
    </w:p>
    <w:p w:rsidR="009D4A63" w:rsidRDefault="00CF33D4" w:rsidP="00CF33D4">
      <w:pPr>
        <w:pStyle w:val="Odstavecseseznamem"/>
        <w:numPr>
          <w:ilvl w:val="0"/>
          <w:numId w:val="10"/>
        </w:numPr>
      </w:pPr>
      <w:r>
        <w:t xml:space="preserve">Tajemník spolku </w:t>
      </w:r>
    </w:p>
    <w:p w:rsidR="009D4A63" w:rsidRDefault="00CF33D4" w:rsidP="009D4A63">
      <w:pPr>
        <w:pStyle w:val="Odstavecseseznamem"/>
        <w:numPr>
          <w:ilvl w:val="0"/>
          <w:numId w:val="7"/>
        </w:numPr>
      </w:pPr>
      <w:r>
        <w:t xml:space="preserve">vede evidenci rozhodčích, </w:t>
      </w:r>
    </w:p>
    <w:p w:rsidR="009D4A63" w:rsidRDefault="00CF33D4" w:rsidP="009D4A63">
      <w:pPr>
        <w:pStyle w:val="Odstavecseseznamem"/>
        <w:numPr>
          <w:ilvl w:val="0"/>
          <w:numId w:val="7"/>
        </w:numPr>
      </w:pPr>
      <w:r>
        <w:t xml:space="preserve">přiděluje rozhodčím evidenční čísla, </w:t>
      </w:r>
    </w:p>
    <w:p w:rsidR="009D4A63" w:rsidRDefault="00CF33D4" w:rsidP="009D4A63">
      <w:pPr>
        <w:pStyle w:val="Odstavecseseznamem"/>
        <w:numPr>
          <w:ilvl w:val="0"/>
          <w:numId w:val="7"/>
        </w:numPr>
      </w:pPr>
      <w:r>
        <w:t>vydává průkazy rozhodčích</w:t>
      </w:r>
      <w:r w:rsidR="009D4A63">
        <w:t>,</w:t>
      </w:r>
      <w:r>
        <w:t xml:space="preserve"> </w:t>
      </w:r>
      <w:r w:rsidR="009D4A63">
        <w:t xml:space="preserve"> </w:t>
      </w:r>
    </w:p>
    <w:p w:rsidR="009D4A63" w:rsidRDefault="00CF33D4" w:rsidP="009D4A63">
      <w:pPr>
        <w:pStyle w:val="Odstavecseseznamem"/>
        <w:numPr>
          <w:ilvl w:val="0"/>
          <w:numId w:val="7"/>
        </w:numPr>
      </w:pPr>
      <w:r>
        <w:t xml:space="preserve"> řídí vzdělávání rozhodčích</w:t>
      </w:r>
      <w:r w:rsidR="009D4A63">
        <w:t>,</w:t>
      </w:r>
    </w:p>
    <w:p w:rsidR="00CF33D4" w:rsidRDefault="00CF33D4" w:rsidP="009D4A63">
      <w:pPr>
        <w:pStyle w:val="Odstavecseseznamem"/>
        <w:numPr>
          <w:ilvl w:val="0"/>
          <w:numId w:val="7"/>
        </w:numPr>
      </w:pPr>
      <w:r>
        <w:t xml:space="preserve"> navrhuje radě odebrání kvalifikačních tříd.</w:t>
      </w:r>
    </w:p>
    <w:p w:rsidR="009D4A63" w:rsidRDefault="009D4A63" w:rsidP="009D4A63">
      <w:pPr>
        <w:ind w:left="360"/>
      </w:pPr>
    </w:p>
    <w:p w:rsidR="009D4A63" w:rsidRDefault="009D4A63" w:rsidP="009D4A63">
      <w:pPr>
        <w:ind w:left="360"/>
      </w:pPr>
    </w:p>
    <w:p w:rsidR="009D4A63" w:rsidRDefault="009D4A63" w:rsidP="009D4A63">
      <w:pPr>
        <w:ind w:left="360"/>
      </w:pPr>
    </w:p>
    <w:p w:rsidR="009D4A63" w:rsidRDefault="009D4A63" w:rsidP="009D4A63">
      <w:pPr>
        <w:ind w:left="360"/>
      </w:pPr>
    </w:p>
    <w:p w:rsidR="009D4A63" w:rsidRDefault="009D4A63" w:rsidP="009D4A63">
      <w:pPr>
        <w:ind w:left="360"/>
      </w:pPr>
    </w:p>
    <w:p w:rsidR="00CF33D4" w:rsidRDefault="00F35D1C" w:rsidP="00CF33D4">
      <w:pPr>
        <w:pStyle w:val="Odstavecseseznamem"/>
        <w:numPr>
          <w:ilvl w:val="0"/>
          <w:numId w:val="10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127000</wp:posOffset>
                </wp:positionV>
                <wp:extent cx="0" cy="1171575"/>
                <wp:effectExtent l="9525" t="7620" r="9525" b="1143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197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44.9pt;margin-top:10pt;width:0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174625</wp:posOffset>
                </wp:positionV>
                <wp:extent cx="19050" cy="914400"/>
                <wp:effectExtent l="9525" t="7620" r="9525" b="114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26CD6" id="AutoShape 4" o:spid="_x0000_s1026" type="#_x0000_t32" style="position:absolute;margin-left:223.15pt;margin-top:13.75pt;width:1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174625</wp:posOffset>
                </wp:positionV>
                <wp:extent cx="0" cy="180975"/>
                <wp:effectExtent l="9525" t="7620" r="9525" b="1143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BA0DC" id="AutoShape 2" o:spid="_x0000_s1026" type="#_x0000_t32" style="position:absolute;margin-left:208.15pt;margin-top:13.75pt;width:0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9BHAIAADo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"/>
            </w:pict>
          </mc:Fallback>
        </mc:AlternateContent>
      </w:r>
      <w:r w:rsidR="00CF33D4">
        <w:t>Identifikační číslo rozhodčího má tvar X-XXX-X,X,</w:t>
      </w:r>
    </w:p>
    <w:p w:rsidR="00CF33D4" w:rsidRDefault="00F35D1C" w:rsidP="00796942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69850</wp:posOffset>
                </wp:positionV>
                <wp:extent cx="590550" cy="0"/>
                <wp:effectExtent l="9525" t="55245" r="19050" b="590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BFDF" id="AutoShape 3" o:spid="_x0000_s1026" type="#_x0000_t32" style="position:absolute;margin-left:208.15pt;margin-top:5.5pt;width:4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CF33D4">
        <w:t xml:space="preserve">                                                                                  </w:t>
      </w:r>
      <w:r w:rsidR="00405335">
        <w:t xml:space="preserve">                     </w:t>
      </w:r>
      <w:r w:rsidR="00CF33D4">
        <w:t xml:space="preserve"> Označení kvalifikační třídy</w:t>
      </w:r>
    </w:p>
    <w:p w:rsidR="00CF33D4" w:rsidRDefault="00405335" w:rsidP="00796942">
      <w:pPr>
        <w:spacing w:after="0" w:line="240" w:lineRule="auto"/>
      </w:pPr>
      <w:r>
        <w:t xml:space="preserve">                                                                                                        </w:t>
      </w:r>
      <w:r w:rsidR="00CF33D4">
        <w:t>U – ústřední rozhodčí</w:t>
      </w:r>
    </w:p>
    <w:p w:rsidR="00CF33D4" w:rsidRDefault="00405335" w:rsidP="00796942">
      <w:pPr>
        <w:spacing w:after="0" w:line="240" w:lineRule="auto"/>
        <w:ind w:left="360"/>
      </w:pPr>
      <w:r>
        <w:t xml:space="preserve">                                                                                                 I. </w:t>
      </w:r>
      <w:r w:rsidR="00CF33D4">
        <w:t>Rozhodčí I. třídy</w:t>
      </w:r>
    </w:p>
    <w:p w:rsidR="00CF33D4" w:rsidRDefault="00405335" w:rsidP="00796942">
      <w:pPr>
        <w:spacing w:after="0" w:line="240" w:lineRule="auto"/>
        <w:ind w:left="360"/>
      </w:pPr>
      <w:r>
        <w:t xml:space="preserve">                                                                                                 II. </w:t>
      </w:r>
      <w:r w:rsidR="00CF33D4">
        <w:t xml:space="preserve">Rozhodčí II. </w:t>
      </w:r>
      <w:r>
        <w:t>t</w:t>
      </w:r>
      <w:r w:rsidR="00CF33D4">
        <w:t>řídy</w:t>
      </w:r>
    </w:p>
    <w:p w:rsidR="00796942" w:rsidRDefault="00F35D1C" w:rsidP="00796942">
      <w:pPr>
        <w:spacing w:after="0" w:line="240" w:lineRule="auto"/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107950</wp:posOffset>
                </wp:positionV>
                <wp:extent cx="257175" cy="0"/>
                <wp:effectExtent l="9525" t="55245" r="19050" b="590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F92F9" id="AutoShape 5" o:spid="_x0000_s1026" type="#_x0000_t32" style="position:absolute;margin-left:224.65pt;margin-top:8.5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796942">
        <w:t xml:space="preserve">                                                                                             Číslo rozhodčího</w:t>
      </w:r>
    </w:p>
    <w:p w:rsidR="00CF33D4" w:rsidRDefault="00F35D1C" w:rsidP="00796942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146685</wp:posOffset>
                </wp:positionV>
                <wp:extent cx="123825" cy="0"/>
                <wp:effectExtent l="9525" t="55245" r="19050" b="590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D7382" id="AutoShape 7" o:spid="_x0000_s1026" type="#_x0000_t32" style="position:absolute;margin-left:244.9pt;margin-top:11.55pt;width: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">
                <v:stroke endarrow="block"/>
              </v:shape>
            </w:pict>
          </mc:Fallback>
        </mc:AlternateContent>
      </w:r>
      <w:r w:rsidR="00405335">
        <w:t xml:space="preserve">                                                                                                        </w:t>
      </w:r>
      <w:r w:rsidR="00CF33D4">
        <w:t xml:space="preserve">Označení </w:t>
      </w:r>
      <w:proofErr w:type="gramStart"/>
      <w:r w:rsidR="00CF33D4">
        <w:t>disciplín pro</w:t>
      </w:r>
      <w:proofErr w:type="gramEnd"/>
      <w:r w:rsidR="00CF33D4">
        <w:t xml:space="preserve"> které má oprávnění</w:t>
      </w:r>
    </w:p>
    <w:p w:rsidR="00CF33D4" w:rsidRDefault="00405335" w:rsidP="00405335">
      <w:pPr>
        <w:spacing w:after="0" w:line="240" w:lineRule="auto"/>
      </w:pPr>
      <w:r>
        <w:t xml:space="preserve">                                                                                                        </w:t>
      </w:r>
      <w:proofErr w:type="spellStart"/>
      <w:proofErr w:type="gramStart"/>
      <w:r w:rsidR="00CF33D4">
        <w:t>Pi</w:t>
      </w:r>
      <w:proofErr w:type="spellEnd"/>
      <w:r>
        <w:t xml:space="preserve">   </w:t>
      </w:r>
      <w:r w:rsidR="00CF33D4">
        <w:t xml:space="preserve"> pistolové</w:t>
      </w:r>
      <w:proofErr w:type="gramEnd"/>
    </w:p>
    <w:p w:rsidR="00CF33D4" w:rsidRDefault="00405335" w:rsidP="00405335">
      <w:pPr>
        <w:spacing w:after="0" w:line="240" w:lineRule="auto"/>
      </w:pPr>
      <w:r>
        <w:t xml:space="preserve">                                                                                                        </w:t>
      </w:r>
      <w:proofErr w:type="gramStart"/>
      <w:r w:rsidR="00CF33D4">
        <w:t xml:space="preserve">A </w:t>
      </w:r>
      <w:r>
        <w:t xml:space="preserve">   </w:t>
      </w:r>
      <w:r w:rsidR="00CF33D4">
        <w:t xml:space="preserve"> vzduchové</w:t>
      </w:r>
      <w:proofErr w:type="gramEnd"/>
    </w:p>
    <w:p w:rsidR="00CF33D4" w:rsidRDefault="00405335" w:rsidP="00405335">
      <w:pPr>
        <w:spacing w:after="0" w:line="240" w:lineRule="auto"/>
      </w:pPr>
      <w:r>
        <w:t xml:space="preserve">                                                                                                        </w:t>
      </w:r>
      <w:proofErr w:type="spellStart"/>
      <w:r w:rsidR="00CF33D4">
        <w:t>Pu</w:t>
      </w:r>
      <w:proofErr w:type="spellEnd"/>
      <w:r w:rsidR="00CF33D4">
        <w:t xml:space="preserve"> </w:t>
      </w:r>
      <w:r>
        <w:t xml:space="preserve">  </w:t>
      </w:r>
      <w:r w:rsidR="00CF33D4">
        <w:t>puškové</w:t>
      </w:r>
    </w:p>
    <w:p w:rsidR="00405335" w:rsidRDefault="00405335" w:rsidP="00405335">
      <w:pPr>
        <w:spacing w:after="0" w:line="240" w:lineRule="auto"/>
      </w:pPr>
      <w:r>
        <w:t xml:space="preserve">                                                                                                         U    všechny disciplíny</w:t>
      </w:r>
    </w:p>
    <w:p w:rsidR="00405335" w:rsidRDefault="00405335" w:rsidP="00405335">
      <w:pPr>
        <w:spacing w:after="0" w:line="240" w:lineRule="auto"/>
      </w:pPr>
    </w:p>
    <w:p w:rsidR="00405335" w:rsidRDefault="00405335" w:rsidP="00405335">
      <w:pPr>
        <w:spacing w:after="0" w:line="240" w:lineRule="auto"/>
      </w:pPr>
      <w:r>
        <w:t>Rozhodčí při své činnosti musí být viditelně označen (oblečením, průkazem, vizitkou), nebo označením schváleným radou ČMSJ.</w:t>
      </w:r>
    </w:p>
    <w:p w:rsidR="009D4A63" w:rsidRDefault="009D4A63" w:rsidP="009D4A63">
      <w:pPr>
        <w:rPr>
          <w:rFonts w:ascii="Arial Black" w:hAnsi="Arial Black"/>
          <w:b/>
          <w:sz w:val="48"/>
          <w:szCs w:val="48"/>
        </w:rPr>
      </w:pPr>
    </w:p>
    <w:p w:rsidR="00405335" w:rsidRDefault="00405335" w:rsidP="00405335">
      <w:pPr>
        <w:pStyle w:val="Nadpis1"/>
      </w:pPr>
      <w:r>
        <w:t>Stížnosti</w:t>
      </w:r>
    </w:p>
    <w:p w:rsidR="003B691D" w:rsidRDefault="003B691D" w:rsidP="00405335"/>
    <w:p w:rsidR="00405335" w:rsidRDefault="00405335" w:rsidP="00405335">
      <w:r>
        <w:t>Stížnosti na činnost rozhodčího musí být podány</w:t>
      </w:r>
    </w:p>
    <w:p w:rsidR="00405335" w:rsidRDefault="00405335" w:rsidP="003B691D">
      <w:pPr>
        <w:pStyle w:val="Odstavecseseznamem"/>
        <w:numPr>
          <w:ilvl w:val="0"/>
          <w:numId w:val="13"/>
        </w:numPr>
      </w:pPr>
      <w:r>
        <w:t>Ústně na soutěži hlavnímu rozhodčímu</w:t>
      </w:r>
      <w:r w:rsidR="003B691D">
        <w:t>,</w:t>
      </w:r>
    </w:p>
    <w:p w:rsidR="00405335" w:rsidRDefault="003B691D" w:rsidP="003B691D">
      <w:pPr>
        <w:pStyle w:val="Odstavecseseznamem"/>
        <w:numPr>
          <w:ilvl w:val="0"/>
          <w:numId w:val="13"/>
        </w:numPr>
      </w:pPr>
      <w:r>
        <w:t>p</w:t>
      </w:r>
      <w:r w:rsidR="00405335">
        <w:t>ísemně po konání soutěže</w:t>
      </w:r>
      <w:r>
        <w:t xml:space="preserve"> hlavnímu rozhodčímu nebo řediteli soutěže</w:t>
      </w:r>
      <w:r w:rsidR="00405335">
        <w:t xml:space="preserve"> a rozhoduje o nich rada ČMSJ. Její rozhodnutí je konečné.</w:t>
      </w:r>
    </w:p>
    <w:p w:rsidR="00405335" w:rsidRDefault="00405335" w:rsidP="00405335"/>
    <w:p w:rsidR="009D4A63" w:rsidRDefault="009D4A63" w:rsidP="00405335"/>
    <w:p w:rsidR="009D4A63" w:rsidRDefault="009D4A63" w:rsidP="00405335"/>
    <w:p w:rsidR="009D4A63" w:rsidRDefault="009D4A63" w:rsidP="00405335"/>
    <w:p w:rsidR="009D4A63" w:rsidRDefault="009D4A63" w:rsidP="00405335"/>
    <w:p w:rsidR="009D4A63" w:rsidRDefault="009D4A63" w:rsidP="00405335"/>
    <w:p w:rsidR="009D4A63" w:rsidRDefault="009D4A63" w:rsidP="00405335"/>
    <w:p w:rsidR="009D4A63" w:rsidRDefault="009D4A63" w:rsidP="00405335"/>
    <w:p w:rsidR="009D4A63" w:rsidRDefault="009D4A63" w:rsidP="00405335"/>
    <w:p w:rsidR="009D4A63" w:rsidRDefault="009D4A63" w:rsidP="00405335"/>
    <w:p w:rsidR="009D4A63" w:rsidRDefault="009D4A63" w:rsidP="00405335"/>
    <w:p w:rsidR="00405335" w:rsidRDefault="0046745A" w:rsidP="00380F0F">
      <w:pPr>
        <w:jc w:val="right"/>
      </w:pPr>
      <w:r>
        <w:lastRenderedPageBreak/>
        <w:t xml:space="preserve">       </w:t>
      </w:r>
      <w:r w:rsidR="00405335">
        <w:t>Příloha</w:t>
      </w:r>
      <w:r>
        <w:t xml:space="preserve"> ke směrnici č. 1</w:t>
      </w:r>
    </w:p>
    <w:p w:rsidR="00405335" w:rsidRDefault="00405335" w:rsidP="00405335">
      <w:pPr>
        <w:pStyle w:val="Nadpis1"/>
      </w:pPr>
      <w:r>
        <w:t>Seznam schválených rozhodčích</w:t>
      </w:r>
      <w:r w:rsidR="0046745A">
        <w:t xml:space="preserve">  </w:t>
      </w:r>
      <w:bookmarkStart w:id="0" w:name="_GoBack"/>
      <w:bookmarkEnd w:id="0"/>
    </w:p>
    <w:p w:rsidR="0046745A" w:rsidRPr="0046745A" w:rsidRDefault="005953AC" w:rsidP="0046745A">
      <w:r>
        <w:t>Pro všechny disciplíny</w:t>
      </w:r>
    </w:p>
    <w:p w:rsidR="00405335" w:rsidRDefault="00405335" w:rsidP="00405335"/>
    <w:p w:rsidR="00405335" w:rsidRDefault="00405335" w:rsidP="00405335">
      <w:r>
        <w:t>Ústřední  rozhodčí</w:t>
      </w:r>
      <w:r w:rsidR="0046745A">
        <w:t xml:space="preserve">                          </w:t>
      </w:r>
      <w:proofErr w:type="spellStart"/>
      <w:r w:rsidR="0046745A">
        <w:t>Rozhodčí</w:t>
      </w:r>
      <w:proofErr w:type="spellEnd"/>
      <w:r w:rsidR="0046745A">
        <w:t xml:space="preserve">  I. </w:t>
      </w:r>
      <w:proofErr w:type="gramStart"/>
      <w:r w:rsidR="0046745A">
        <w:t>třídy                                             Rozhodčí</w:t>
      </w:r>
      <w:proofErr w:type="gramEnd"/>
      <w:r w:rsidR="0046745A">
        <w:t xml:space="preserve"> II. třídy                                 </w:t>
      </w:r>
    </w:p>
    <w:p w:rsidR="00405335" w:rsidRDefault="00405335" w:rsidP="00405335">
      <w:r>
        <w:t xml:space="preserve">Petr </w:t>
      </w:r>
      <w:proofErr w:type="gramStart"/>
      <w:r>
        <w:t>FIALA</w:t>
      </w:r>
      <w:r w:rsidR="0046745A">
        <w:t xml:space="preserve">                                        Petr</w:t>
      </w:r>
      <w:proofErr w:type="gramEnd"/>
      <w:r w:rsidR="0046745A">
        <w:t xml:space="preserve"> Valenta                                                     </w:t>
      </w:r>
      <w:r w:rsidR="00380F0F">
        <w:t>Ivo Rašovský</w:t>
      </w:r>
    </w:p>
    <w:p w:rsidR="00405335" w:rsidRDefault="00405335" w:rsidP="00405335">
      <w:r>
        <w:t xml:space="preserve">Karel </w:t>
      </w:r>
      <w:proofErr w:type="gramStart"/>
      <w:r>
        <w:t>ŠMÍD</w:t>
      </w:r>
      <w:r w:rsidR="0046745A">
        <w:t xml:space="preserve">         </w:t>
      </w:r>
      <w:r w:rsidR="00380F0F">
        <w:t xml:space="preserve">                                                                                                        </w:t>
      </w:r>
      <w:r w:rsidR="0046745A">
        <w:t xml:space="preserve"> </w:t>
      </w:r>
      <w:r w:rsidR="00380F0F">
        <w:t>Richard</w:t>
      </w:r>
      <w:proofErr w:type="gramEnd"/>
      <w:r w:rsidR="00380F0F">
        <w:t xml:space="preserve"> </w:t>
      </w:r>
      <w:proofErr w:type="spellStart"/>
      <w:r w:rsidR="00380F0F">
        <w:t>Gabesam</w:t>
      </w:r>
      <w:proofErr w:type="spellEnd"/>
    </w:p>
    <w:p w:rsidR="00405335" w:rsidRDefault="00405335" w:rsidP="00405335">
      <w:r>
        <w:t>Karel HARTL</w:t>
      </w:r>
    </w:p>
    <w:p w:rsidR="00405335" w:rsidRPr="00405335" w:rsidRDefault="00405335" w:rsidP="00405335">
      <w:r>
        <w:t>Stanislav VOŘÍŠEK</w:t>
      </w:r>
    </w:p>
    <w:p w:rsidR="00CF33D4" w:rsidRDefault="00380F0F" w:rsidP="00405335">
      <w:pPr>
        <w:spacing w:after="0"/>
      </w:pPr>
      <w:r>
        <w:t>Helena HARTLOVÁ</w:t>
      </w:r>
    </w:p>
    <w:p w:rsidR="00CF33D4" w:rsidRPr="001A0F64" w:rsidRDefault="00CF33D4" w:rsidP="00405335">
      <w:pPr>
        <w:ind w:left="360"/>
      </w:pPr>
    </w:p>
    <w:p w:rsidR="00FD2995" w:rsidRPr="00FD2995" w:rsidRDefault="00FD2995" w:rsidP="009051F1">
      <w:pPr>
        <w:ind w:left="360"/>
      </w:pPr>
      <w:r>
        <w:t xml:space="preserve">  </w:t>
      </w:r>
    </w:p>
    <w:p w:rsidR="00FD2995" w:rsidRDefault="00FD2995" w:rsidP="00C53428">
      <w:pPr>
        <w:pStyle w:val="Zkladntext20"/>
        <w:shd w:val="clear" w:color="auto" w:fill="auto"/>
        <w:spacing w:before="0" w:after="0" w:line="360" w:lineRule="auto"/>
        <w:ind w:firstLine="220"/>
        <w:rPr>
          <w:sz w:val="24"/>
          <w:szCs w:val="24"/>
        </w:rPr>
      </w:pPr>
    </w:p>
    <w:p w:rsidR="00FD2995" w:rsidRDefault="00FD2995" w:rsidP="00C53428">
      <w:pPr>
        <w:pStyle w:val="Zkladntext20"/>
        <w:shd w:val="clear" w:color="auto" w:fill="auto"/>
        <w:spacing w:before="0" w:after="0" w:line="360" w:lineRule="auto"/>
        <w:ind w:firstLine="220"/>
        <w:rPr>
          <w:sz w:val="24"/>
          <w:szCs w:val="24"/>
        </w:rPr>
      </w:pPr>
    </w:p>
    <w:p w:rsidR="00DF5B93" w:rsidRDefault="00DF5B93" w:rsidP="00C53428">
      <w:pPr>
        <w:pStyle w:val="Zkladntext20"/>
        <w:shd w:val="clear" w:color="auto" w:fill="auto"/>
        <w:spacing w:before="0" w:after="0" w:line="360" w:lineRule="auto"/>
        <w:ind w:firstLine="220"/>
        <w:rPr>
          <w:sz w:val="24"/>
          <w:szCs w:val="24"/>
        </w:rPr>
      </w:pPr>
    </w:p>
    <w:p w:rsidR="00DF5B93" w:rsidRPr="00C53428" w:rsidRDefault="00DF5B93" w:rsidP="00C53428">
      <w:pPr>
        <w:pStyle w:val="Zkladntext20"/>
        <w:shd w:val="clear" w:color="auto" w:fill="auto"/>
        <w:spacing w:before="0" w:after="0" w:line="360" w:lineRule="auto"/>
        <w:ind w:firstLine="220"/>
        <w:rPr>
          <w:sz w:val="24"/>
          <w:szCs w:val="24"/>
        </w:rPr>
      </w:pPr>
    </w:p>
    <w:p w:rsidR="000A67B0" w:rsidRPr="00C53428" w:rsidRDefault="000A67B0" w:rsidP="00C53428">
      <w:pPr>
        <w:spacing w:line="360" w:lineRule="auto"/>
        <w:rPr>
          <w:sz w:val="24"/>
          <w:szCs w:val="24"/>
        </w:rPr>
      </w:pPr>
    </w:p>
    <w:sectPr w:rsidR="000A67B0" w:rsidRPr="00C53428" w:rsidSect="004B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A63"/>
    <w:multiLevelType w:val="hybridMultilevel"/>
    <w:tmpl w:val="6D62C2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37E9"/>
    <w:multiLevelType w:val="hybridMultilevel"/>
    <w:tmpl w:val="4BB4CA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41A3"/>
    <w:multiLevelType w:val="hybridMultilevel"/>
    <w:tmpl w:val="B1467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D259A"/>
    <w:multiLevelType w:val="multilevel"/>
    <w:tmpl w:val="94503F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A72A0"/>
    <w:multiLevelType w:val="hybridMultilevel"/>
    <w:tmpl w:val="59EE8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80803"/>
    <w:multiLevelType w:val="hybridMultilevel"/>
    <w:tmpl w:val="0D2469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E2909"/>
    <w:multiLevelType w:val="hybridMultilevel"/>
    <w:tmpl w:val="DB7CC0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66D16"/>
    <w:multiLevelType w:val="multilevel"/>
    <w:tmpl w:val="4FD0583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217F8A"/>
    <w:multiLevelType w:val="hybridMultilevel"/>
    <w:tmpl w:val="8B5A6B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A59C1"/>
    <w:multiLevelType w:val="hybridMultilevel"/>
    <w:tmpl w:val="E8E8C47C"/>
    <w:lvl w:ilvl="0" w:tplc="11E83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E26B3"/>
    <w:multiLevelType w:val="hybridMultilevel"/>
    <w:tmpl w:val="4B2E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53C40"/>
    <w:multiLevelType w:val="hybridMultilevel"/>
    <w:tmpl w:val="2C866AAE"/>
    <w:lvl w:ilvl="0" w:tplc="55F4EC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4B4170"/>
    <w:multiLevelType w:val="hybridMultilevel"/>
    <w:tmpl w:val="B0FAE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B0"/>
    <w:rsid w:val="000A67B0"/>
    <w:rsid w:val="001A0F64"/>
    <w:rsid w:val="00241F4A"/>
    <w:rsid w:val="00274286"/>
    <w:rsid w:val="00305842"/>
    <w:rsid w:val="00380F0F"/>
    <w:rsid w:val="003B691D"/>
    <w:rsid w:val="00405335"/>
    <w:rsid w:val="0046745A"/>
    <w:rsid w:val="004B6ED6"/>
    <w:rsid w:val="005953AC"/>
    <w:rsid w:val="00796942"/>
    <w:rsid w:val="009051F1"/>
    <w:rsid w:val="009D4A63"/>
    <w:rsid w:val="00C53428"/>
    <w:rsid w:val="00CF33D4"/>
    <w:rsid w:val="00D45D95"/>
    <w:rsid w:val="00DF5B93"/>
    <w:rsid w:val="00F35D1C"/>
    <w:rsid w:val="00F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515A0-D11A-4604-8C44-0624AB7C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ED6"/>
  </w:style>
  <w:style w:type="paragraph" w:styleId="Nadpis1">
    <w:name w:val="heading 1"/>
    <w:basedOn w:val="Normln"/>
    <w:next w:val="Normln"/>
    <w:link w:val="Nadpis1Char"/>
    <w:uiPriority w:val="9"/>
    <w:qFormat/>
    <w:rsid w:val="000A6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7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A67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Zkladntext2">
    <w:name w:val="Základní text (2)_"/>
    <w:basedOn w:val="Standardnpsmoodstavce"/>
    <w:link w:val="Zkladntext20"/>
    <w:rsid w:val="00C5342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Zkladntext2Malpsmena">
    <w:name w:val="Základní text (2) + Malá písmena"/>
    <w:basedOn w:val="Zkladntext2"/>
    <w:rsid w:val="00C53428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C53428"/>
    <w:pPr>
      <w:widowControl w:val="0"/>
      <w:shd w:val="clear" w:color="auto" w:fill="FFFFFF"/>
      <w:spacing w:before="300" w:after="300" w:line="158" w:lineRule="exac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Poznmkapodarou2">
    <w:name w:val="Poznámka pod čarou (2)_"/>
    <w:basedOn w:val="Standardnpsmoodstavce"/>
    <w:link w:val="Poznmkapodarou20"/>
    <w:rsid w:val="00C53428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Poznmkapodarou">
    <w:name w:val="Poznámka pod čarou_"/>
    <w:basedOn w:val="Standardnpsmoodstavce"/>
    <w:link w:val="Poznmkapodarou0"/>
    <w:rsid w:val="00C5342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Poznmkapodarou20">
    <w:name w:val="Poznámka pod čarou (2)"/>
    <w:basedOn w:val="Normln"/>
    <w:link w:val="Poznmkapodarou2"/>
    <w:rsid w:val="00C53428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Poznmkapodarou0">
    <w:name w:val="Poznámka pod čarou"/>
    <w:basedOn w:val="Normln"/>
    <w:link w:val="Poznmkapodarou"/>
    <w:rsid w:val="00C53428"/>
    <w:pPr>
      <w:widowControl w:val="0"/>
      <w:shd w:val="clear" w:color="auto" w:fill="FFFFFF"/>
      <w:spacing w:before="120" w:after="0" w:line="0" w:lineRule="atLeast"/>
      <w:ind w:hanging="520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styleId="Nzev">
    <w:name w:val="Title"/>
    <w:basedOn w:val="Normln"/>
    <w:next w:val="Normln"/>
    <w:link w:val="NzevChar"/>
    <w:uiPriority w:val="10"/>
    <w:qFormat/>
    <w:rsid w:val="009D4A6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4A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C000A-4969-4BA4-9D91-2EF2FDB2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740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2019-11-05T14:26:00Z</dcterms:created>
  <dcterms:modified xsi:type="dcterms:W3CDTF">2019-11-05T14:36:00Z</dcterms:modified>
</cp:coreProperties>
</file>