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A" w:rsidRPr="001C6F12" w:rsidRDefault="00D2559A" w:rsidP="00C6724A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noProof/>
          <w:sz w:val="28"/>
          <w:szCs w:val="28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Vodorovný svitek 1" o:spid="_x0000_s1026" type="#_x0000_t98" style="position:absolute;margin-left:55.15pt;margin-top:-10.85pt;width:355.5pt;height:3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" fillcolor="#e2efd9 [665]" strokecolor="#1f4d78 [1604]" strokeweight="1pt">
            <v:stroke joinstyle="miter"/>
            <v:path arrowok="t"/>
          </v:shape>
        </w:pict>
      </w:r>
      <w:r w:rsidR="00C6724A" w:rsidRPr="001C6F12">
        <w:rPr>
          <w:rFonts w:ascii="Bodoni MT Black" w:hAnsi="Bodoni MT Black"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-4445</wp:posOffset>
            </wp:positionV>
            <wp:extent cx="1101600" cy="88200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ábojnice s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24A" w:rsidRPr="001C6F1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-253625</wp:posOffset>
            </wp:positionH>
            <wp:positionV relativeFrom="paragraph">
              <wp:posOffset>-4446</wp:posOffset>
            </wp:positionV>
            <wp:extent cx="1058806" cy="790575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s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23" cy="79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24A" w:rsidRPr="001C6F12">
        <w:rPr>
          <w:rFonts w:ascii="Cambria" w:hAnsi="Cambria" w:cs="Cambria"/>
          <w:sz w:val="28"/>
          <w:szCs w:val="28"/>
        </w:rPr>
        <w:t xml:space="preserve">                </w:t>
      </w:r>
      <w:r w:rsidR="00C6724A">
        <w:rPr>
          <w:rFonts w:ascii="Cambria" w:hAnsi="Cambria" w:cs="Cambria"/>
          <w:sz w:val="28"/>
          <w:szCs w:val="28"/>
        </w:rPr>
        <w:t xml:space="preserve">   </w:t>
      </w:r>
      <w:r w:rsidR="00C6724A" w:rsidRPr="001C6F12">
        <w:rPr>
          <w:rFonts w:ascii="Cambria" w:hAnsi="Cambria" w:cs="Cambria"/>
          <w:sz w:val="28"/>
          <w:szCs w:val="28"/>
        </w:rPr>
        <w:t xml:space="preserve"> </w:t>
      </w:r>
      <w:r w:rsidR="00C6724A" w:rsidRPr="00597482">
        <w:rPr>
          <w:rFonts w:ascii="Cambria" w:hAnsi="Cambria" w:cs="Cambria"/>
          <w:color w:val="538135" w:themeColor="accent6" w:themeShade="BF"/>
          <w:sz w:val="28"/>
          <w:szCs w:val="28"/>
        </w:rPr>
        <w:t>Č</w:t>
      </w:r>
      <w:r w:rsidR="00C6724A" w:rsidRPr="00597482">
        <w:rPr>
          <w:rFonts w:ascii="Bodoni MT Black" w:hAnsi="Bodoni MT Black"/>
          <w:color w:val="538135" w:themeColor="accent6" w:themeShade="BF"/>
          <w:sz w:val="28"/>
          <w:szCs w:val="28"/>
        </w:rPr>
        <w:t>ESKOMORAVSK</w:t>
      </w:r>
      <w:r w:rsidR="00C6724A" w:rsidRPr="00597482">
        <w:rPr>
          <w:rFonts w:ascii="Bodoni MT Black" w:hAnsi="Bodoni MT Black" w:cs="Bodoni MT Black"/>
          <w:color w:val="538135" w:themeColor="accent6" w:themeShade="BF"/>
          <w:sz w:val="28"/>
          <w:szCs w:val="28"/>
        </w:rPr>
        <w:t>Á</w:t>
      </w:r>
      <w:r w:rsidR="00C6724A" w:rsidRPr="00597482">
        <w:rPr>
          <w:rFonts w:ascii="Bodoni MT Black" w:hAnsi="Bodoni MT Black"/>
          <w:color w:val="538135" w:themeColor="accent6" w:themeShade="BF"/>
          <w:sz w:val="28"/>
          <w:szCs w:val="28"/>
        </w:rPr>
        <w:t xml:space="preserve"> ST</w:t>
      </w:r>
      <w:r w:rsidR="00C6724A" w:rsidRPr="00597482">
        <w:rPr>
          <w:rFonts w:ascii="Cambria" w:hAnsi="Cambria" w:cs="Cambria"/>
          <w:color w:val="538135" w:themeColor="accent6" w:themeShade="BF"/>
          <w:sz w:val="28"/>
          <w:szCs w:val="28"/>
        </w:rPr>
        <w:t>Ř</w:t>
      </w:r>
      <w:r w:rsidR="00C6724A" w:rsidRPr="00597482">
        <w:rPr>
          <w:rFonts w:ascii="Bodoni MT Black" w:hAnsi="Bodoni MT Black"/>
          <w:color w:val="538135" w:themeColor="accent6" w:themeShade="BF"/>
          <w:sz w:val="28"/>
          <w:szCs w:val="28"/>
        </w:rPr>
        <w:t>ELECK</w:t>
      </w:r>
      <w:r w:rsidR="00C6724A" w:rsidRPr="00597482">
        <w:rPr>
          <w:rFonts w:ascii="Bodoni MT Black" w:hAnsi="Bodoni MT Black" w:cs="Bodoni MT Black"/>
          <w:color w:val="538135" w:themeColor="accent6" w:themeShade="BF"/>
          <w:sz w:val="28"/>
          <w:szCs w:val="28"/>
        </w:rPr>
        <w:t>Á</w:t>
      </w:r>
      <w:r w:rsidR="00C6724A" w:rsidRPr="00597482">
        <w:rPr>
          <w:rFonts w:ascii="Bodoni MT Black" w:hAnsi="Bodoni MT Black"/>
          <w:color w:val="538135" w:themeColor="accent6" w:themeShade="BF"/>
          <w:sz w:val="28"/>
          <w:szCs w:val="28"/>
        </w:rPr>
        <w:t xml:space="preserve"> </w:t>
      </w:r>
      <w:proofErr w:type="gramStart"/>
      <w:r w:rsidR="00C6724A" w:rsidRPr="00597482">
        <w:rPr>
          <w:rFonts w:ascii="Bodoni MT Black" w:hAnsi="Bodoni MT Black"/>
          <w:color w:val="538135" w:themeColor="accent6" w:themeShade="BF"/>
          <w:sz w:val="28"/>
          <w:szCs w:val="28"/>
        </w:rPr>
        <w:t>JEDNOTA z.s.</w:t>
      </w:r>
      <w:proofErr w:type="gramEnd"/>
      <w:r w:rsidR="00C6724A" w:rsidRPr="001C6F12">
        <w:rPr>
          <w:rFonts w:ascii="Bodoni MT Black" w:hAnsi="Bodoni MT Black"/>
          <w:noProof/>
          <w:sz w:val="28"/>
          <w:szCs w:val="28"/>
          <w:lang w:eastAsia="cs-CZ"/>
        </w:rPr>
        <w:t xml:space="preserve"> </w:t>
      </w:r>
    </w:p>
    <w:p w:rsidR="00C6724A" w:rsidRDefault="00C6724A" w:rsidP="00C6724A">
      <w:pPr>
        <w:rPr>
          <w:rFonts w:ascii="Bodoni MT Black" w:hAnsi="Bodoni MT Black"/>
          <w:color w:val="000000" w:themeColor="text1"/>
          <w:sz w:val="36"/>
          <w:szCs w:val="36"/>
        </w:rPr>
      </w:pPr>
      <w:r>
        <w:rPr>
          <w:rFonts w:ascii="Bodoni MT Black" w:hAnsi="Bodoni MT Black"/>
        </w:rPr>
        <w:t xml:space="preserve">                                </w:t>
      </w:r>
      <w:r w:rsidRPr="00A71D54">
        <w:rPr>
          <w:rFonts w:ascii="Bodoni MT Black" w:hAnsi="Bodoni MT Black"/>
          <w:color w:val="000000" w:themeColor="text1"/>
          <w:sz w:val="36"/>
          <w:szCs w:val="36"/>
        </w:rPr>
        <w:t>Propozice st</w:t>
      </w:r>
      <w:r w:rsidRPr="00A71D54">
        <w:rPr>
          <w:rFonts w:ascii="Cambria" w:hAnsi="Cambria" w:cs="Cambria"/>
          <w:color w:val="000000" w:themeColor="text1"/>
          <w:sz w:val="36"/>
          <w:szCs w:val="36"/>
        </w:rPr>
        <w:t>ř</w:t>
      </w:r>
      <w:r w:rsidRPr="00A71D54">
        <w:rPr>
          <w:rFonts w:ascii="Bodoni MT Black" w:hAnsi="Bodoni MT Black"/>
          <w:color w:val="000000" w:themeColor="text1"/>
          <w:sz w:val="36"/>
          <w:szCs w:val="36"/>
        </w:rPr>
        <w:t>eleck</w:t>
      </w:r>
      <w:r w:rsidRPr="00A71D54">
        <w:rPr>
          <w:rFonts w:ascii="Bodoni MT Black" w:hAnsi="Bodoni MT Black" w:cs="Bodoni MT Black"/>
          <w:color w:val="000000" w:themeColor="text1"/>
          <w:sz w:val="36"/>
          <w:szCs w:val="36"/>
        </w:rPr>
        <w:t>é</w:t>
      </w:r>
      <w:r w:rsidRPr="00A71D54">
        <w:rPr>
          <w:rFonts w:ascii="Bodoni MT Black" w:hAnsi="Bodoni MT Black"/>
          <w:color w:val="000000" w:themeColor="text1"/>
          <w:sz w:val="36"/>
          <w:szCs w:val="36"/>
        </w:rPr>
        <w:t xml:space="preserve"> sout</w:t>
      </w:r>
      <w:r w:rsidRPr="00A71D54">
        <w:rPr>
          <w:rFonts w:ascii="Cambria" w:hAnsi="Cambria"/>
          <w:color w:val="000000" w:themeColor="text1"/>
          <w:sz w:val="36"/>
          <w:szCs w:val="36"/>
        </w:rPr>
        <w:t>ě</w:t>
      </w:r>
      <w:r w:rsidRPr="00A71D54">
        <w:rPr>
          <w:rFonts w:ascii="Bodoni MT Black" w:hAnsi="Bodoni MT Black"/>
          <w:color w:val="000000" w:themeColor="text1"/>
          <w:sz w:val="36"/>
          <w:szCs w:val="36"/>
        </w:rPr>
        <w:t>že</w:t>
      </w:r>
    </w:p>
    <w:p w:rsidR="00F514B6" w:rsidRPr="00067AE1" w:rsidRDefault="00F514B6" w:rsidP="00C6724A">
      <w:pPr>
        <w:rPr>
          <w:rFonts w:ascii="Arial Black" w:hAnsi="Arial Black"/>
          <w:color w:val="538135" w:themeColor="accent6" w:themeShade="BF"/>
          <w:sz w:val="36"/>
          <w:szCs w:val="36"/>
        </w:rPr>
      </w:pPr>
      <w:r>
        <w:rPr>
          <w:rFonts w:ascii="Bodoni MT Black" w:hAnsi="Bodoni MT Black"/>
          <w:color w:val="000000" w:themeColor="text1"/>
          <w:sz w:val="36"/>
          <w:szCs w:val="36"/>
        </w:rPr>
        <w:t xml:space="preserve">                               </w:t>
      </w:r>
      <w:r w:rsidRPr="00067AE1">
        <w:rPr>
          <w:rFonts w:ascii="Arial Black" w:hAnsi="Arial Black"/>
          <w:color w:val="000000" w:themeColor="text1"/>
          <w:sz w:val="36"/>
          <w:szCs w:val="36"/>
        </w:rPr>
        <w:t>STOLEŤÁCI</w:t>
      </w:r>
    </w:p>
    <w:p w:rsidR="00CF063E" w:rsidRPr="00A71D54" w:rsidRDefault="00C6724A" w:rsidP="00C6724A">
      <w:pPr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40"/>
          <w:szCs w:val="40"/>
          <w:lang w:eastAsia="cs-CZ"/>
        </w:rPr>
      </w:pPr>
      <w:r w:rsidRPr="00A71D54">
        <w:rPr>
          <w:rFonts w:ascii="Bodoni MT Black" w:hAnsi="Bodoni MT Black"/>
          <w:color w:val="FF0000"/>
          <w:sz w:val="40"/>
          <w:szCs w:val="40"/>
        </w:rPr>
        <w:t xml:space="preserve">               </w:t>
      </w:r>
      <w:r w:rsidR="00CF063E" w:rsidRPr="00A71D54">
        <w:rPr>
          <w:rFonts w:ascii="Bodoni MT Black" w:hAnsi="Bodoni MT Black"/>
          <w:color w:val="FF0000"/>
          <w:sz w:val="40"/>
          <w:szCs w:val="40"/>
        </w:rPr>
        <w:t xml:space="preserve">   </w:t>
      </w:r>
      <w:r w:rsidR="00CF063E" w:rsidRPr="00A71D54">
        <w:rPr>
          <w:rFonts w:ascii="Bodoni MT Black" w:hAnsi="Bodoni MT Black"/>
          <w:color w:val="385623" w:themeColor="accent6" w:themeShade="80"/>
          <w:sz w:val="40"/>
          <w:szCs w:val="40"/>
        </w:rPr>
        <w:t xml:space="preserve">Memoriál Jardy </w:t>
      </w:r>
      <w:proofErr w:type="spellStart"/>
      <w:r w:rsidR="00CF063E" w:rsidRPr="00A71D54">
        <w:rPr>
          <w:rFonts w:ascii="Bodoni MT Black" w:hAnsi="Bodoni MT Black"/>
          <w:color w:val="385623" w:themeColor="accent6" w:themeShade="80"/>
          <w:sz w:val="40"/>
          <w:szCs w:val="40"/>
        </w:rPr>
        <w:t>Heluse</w:t>
      </w:r>
      <w:proofErr w:type="spellEnd"/>
      <w:r w:rsidR="008B158A" w:rsidRPr="00A71D54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40"/>
          <w:szCs w:val="40"/>
          <w:lang w:eastAsia="cs-CZ"/>
        </w:rPr>
        <w:t xml:space="preserve"> </w:t>
      </w:r>
    </w:p>
    <w:p w:rsidR="008B158A" w:rsidRPr="00CF063E" w:rsidRDefault="00CF063E" w:rsidP="00C6724A">
      <w:pPr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</w:pPr>
      <w:r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 xml:space="preserve">                        </w:t>
      </w:r>
      <w:r w:rsidR="00A71D54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 xml:space="preserve">     </w:t>
      </w:r>
      <w:r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 xml:space="preserve"> </w:t>
      </w:r>
      <w:proofErr w:type="gramStart"/>
      <w:r w:rsidR="00A71D54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1</w:t>
      </w:r>
      <w:r w:rsidR="00BA2CDF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3</w:t>
      </w:r>
      <w:r w:rsidR="00A71D54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.4</w:t>
      </w:r>
      <w:r w:rsidR="008B158A" w:rsidRPr="00CF063E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. 20</w:t>
      </w:r>
      <w:r w:rsidR="00026597" w:rsidRPr="00CF063E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2</w:t>
      </w:r>
      <w:r w:rsidR="00BA2CDF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4</w:t>
      </w:r>
      <w:proofErr w:type="gramEnd"/>
      <w:r w:rsidR="0054528E" w:rsidRPr="00CF063E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 xml:space="preserve"> – Halda </w:t>
      </w:r>
      <w:proofErr w:type="spellStart"/>
      <w:r w:rsidR="0054528E" w:rsidRPr="00CF063E">
        <w:rPr>
          <w:rFonts w:ascii="inherit" w:eastAsia="Times New Roman" w:hAnsi="inherit" w:cs="Arial"/>
          <w:b/>
          <w:bCs/>
          <w:color w:val="385623" w:themeColor="accent6" w:themeShade="80"/>
          <w:kern w:val="36"/>
          <w:sz w:val="36"/>
          <w:szCs w:val="36"/>
          <w:lang w:eastAsia="cs-CZ"/>
        </w:rPr>
        <w:t>Vinařice</w:t>
      </w:r>
      <w:proofErr w:type="spellEnd"/>
    </w:p>
    <w:p w:rsidR="00B85FFB" w:rsidRPr="006323C6" w:rsidRDefault="00B85FFB" w:rsidP="00944B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:rsidR="00B85FFB" w:rsidRPr="00943321" w:rsidRDefault="00B85FFB" w:rsidP="00B85FFB">
      <w:pPr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 xml:space="preserve">Termín: </w:t>
      </w:r>
      <w:r w:rsidR="0045331F"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S</w:t>
      </w:r>
      <w:r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 xml:space="preserve">obota </w:t>
      </w:r>
      <w:r w:rsidR="00E452B3"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1</w:t>
      </w:r>
      <w:r w:rsidR="00BA2CDF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3</w:t>
      </w:r>
      <w:r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</w:t>
      </w:r>
      <w:r w:rsidR="00A71D54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4</w:t>
      </w:r>
      <w:r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. 20</w:t>
      </w:r>
      <w:r w:rsidR="00B80F02" w:rsidRPr="00CF063E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2</w:t>
      </w:r>
      <w:r w:rsidR="00BA2CDF">
        <w:rPr>
          <w:rStyle w:val="apple-style-span"/>
          <w:rFonts w:ascii="Calibri Light" w:hAnsi="Calibri Light" w:cs="Calibri Light"/>
          <w:b/>
          <w:color w:val="000000" w:themeColor="text1"/>
          <w:sz w:val="20"/>
          <w:szCs w:val="20"/>
        </w:rPr>
        <w:t>4</w:t>
      </w:r>
      <w:r w:rsidRPr="006323C6">
        <w:rPr>
          <w:rFonts w:ascii="Calibri Light" w:hAnsi="Calibri Light" w:cs="Calibri Light"/>
          <w:color w:val="FF0000"/>
          <w:sz w:val="20"/>
          <w:szCs w:val="20"/>
        </w:rPr>
        <w:br/>
      </w: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Místo konání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: Střelnice Halda-Vinařice, GPS </w:t>
      </w:r>
      <w:r w:rsidRPr="00943321">
        <w:rPr>
          <w:rFonts w:ascii="Calibri Light" w:hAnsi="Calibri Light" w:cs="Calibri Light"/>
          <w:b/>
          <w:bCs/>
          <w:kern w:val="36"/>
          <w:sz w:val="20"/>
          <w:szCs w:val="20"/>
        </w:rPr>
        <w:t>50.1657764N, 14.0785347E</w:t>
      </w:r>
    </w:p>
    <w:p w:rsidR="002A7AA8" w:rsidRPr="00943321" w:rsidRDefault="00B85FFB" w:rsidP="00B85FFB">
      <w:pPr>
        <w:spacing w:after="120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Prezentace: </w:t>
      </w:r>
      <w:r w:rsidR="00F514B6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8</w:t>
      </w: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:</w:t>
      </w:r>
      <w:r w:rsidR="00F514B6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30</w:t>
      </w: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– 9:</w:t>
      </w:r>
      <w:r w:rsidR="00F514B6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00</w:t>
      </w:r>
    </w:p>
    <w:p w:rsidR="00B85FFB" w:rsidRPr="00943321" w:rsidRDefault="00B85FFB" w:rsidP="00B85FFB">
      <w:pPr>
        <w:spacing w:after="120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Zahájení: 9:</w:t>
      </w:r>
      <w:r w:rsidR="00F514B6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05</w:t>
      </w:r>
    </w:p>
    <w:p w:rsidR="00493330" w:rsidRPr="00943321" w:rsidRDefault="00B85FFB" w:rsidP="007760AB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Zbraně: </w:t>
      </w:r>
      <w:r w:rsidR="0045331F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S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amonabíjecí pistole a revolvery od r. 7.65mm</w:t>
      </w:r>
      <w:r w:rsidR="008508ED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, závod lze absolvovat jen s jednou velkorážní pistolí nebo revolverem.</w:t>
      </w: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br/>
        <w:t>Účast</w:t>
      </w:r>
      <w:r w:rsidRPr="0045331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:</w:t>
      </w:r>
      <w:r w:rsidR="0045331F" w:rsidRPr="0045331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D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ržitelé ZP příslušných skupin</w:t>
      </w:r>
      <w:r w:rsidRPr="00943321">
        <w:rPr>
          <w:rStyle w:val="apple-style-span"/>
          <w:rFonts w:ascii="Calibri Light" w:hAnsi="Calibri Light" w:cs="Calibri Light"/>
          <w:b/>
        </w:rPr>
        <w:t> </w:t>
      </w:r>
      <w:r w:rsidRPr="00943321">
        <w:rPr>
          <w:rStyle w:val="apple-style-span"/>
          <w:rFonts w:ascii="Calibri Light" w:hAnsi="Calibri Light" w:cs="Calibri Light"/>
          <w:b/>
          <w:color w:val="000000"/>
        </w:rPr>
        <w:br/>
      </w:r>
      <w:r w:rsidR="00584FC1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Doklady:</w:t>
      </w:r>
      <w:r w:rsidR="00584FC1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ZP a Průkaz zbraně. Bez těchto dokladů nebude start v soutěži povolen. Soutěžící bez ZP se mohou zúčastnit</w:t>
      </w:r>
      <w:r w:rsidR="002A7AA8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,</w:t>
      </w:r>
      <w:r w:rsidR="00584FC1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jen pokud mají doprovod odpovědné osoby</w:t>
      </w:r>
      <w:r w:rsidR="00E452B3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podle </w:t>
      </w:r>
      <w:r w:rsidR="00E452B3" w:rsidRPr="00E452B3">
        <w:rPr>
          <w:rStyle w:val="apple-style-span"/>
          <w:rFonts w:ascii="Calibri Light" w:hAnsi="Calibri Light" w:cs="Calibri Light"/>
          <w:sz w:val="20"/>
          <w:szCs w:val="20"/>
        </w:rPr>
        <w:t>§ 59  zák. zákona č. 119/2002 Sb., o střelných zbraních a střelivu</w:t>
      </w:r>
      <w:r w:rsidR="00584FC1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.</w:t>
      </w:r>
    </w:p>
    <w:p w:rsidR="007760AB" w:rsidRPr="00943321" w:rsidRDefault="00F177CF" w:rsidP="007760AB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P</w:t>
      </w:r>
      <w:r w:rsidR="000B1D38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říspěvek</w:t>
      </w: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:</w:t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Příspěvek na výdaje spojené s pořádáním soutěže: </w:t>
      </w:r>
      <w:r w:rsidR="00A71D54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4</w:t>
      </w:r>
      <w:r w:rsidR="00AA5F6E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00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,- Kč za dvojici</w:t>
      </w:r>
      <w:r w:rsidR="00F514B6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.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Při prezentaci kontrola ZP a karty zbraně.</w:t>
      </w:r>
    </w:p>
    <w:p w:rsidR="00B85FFB" w:rsidRPr="00CF063E" w:rsidRDefault="00B85FFB" w:rsidP="00B85FFB">
      <w:pPr>
        <w:spacing w:after="120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Druh soutěže: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0B1D38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J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edná se o závod dvojic, kde celkové stáří dvojice</w:t>
      </w:r>
      <w:r w:rsidRPr="00943321">
        <w:rPr>
          <w:rStyle w:val="apple-style-span"/>
          <w:rFonts w:ascii="Calibri Light" w:hAnsi="Calibri Light" w:cs="Calibri Light"/>
        </w:rPr>
        <w:t> 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by mělo být 1</w:t>
      </w:r>
      <w:r w:rsidR="00E452B3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0</w:t>
      </w:r>
      <w:r w:rsidR="005D679D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0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let (není </w:t>
      </w:r>
      <w:r w:rsidR="005D679D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ale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podmínkou, viz hodnocení). Muži i ženy (či smíšené dvojice) jsou hodnoceni dohromady.</w:t>
      </w:r>
      <w:r w:rsidR="004E4CAE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5D679D" w:rsidRPr="006323C6" w:rsidRDefault="00B85FFB" w:rsidP="005D679D">
      <w:pPr>
        <w:spacing w:after="0" w:line="240" w:lineRule="auto"/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Disciplína:</w:t>
      </w:r>
      <w:r w:rsidR="0045331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F514B6" w:rsidRDefault="00F514B6" w:rsidP="00B85FFB">
      <w:pPr>
        <w:spacing w:after="120"/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</w:pP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1) Terč 50/20, vzdálenost 25m, bez nástřelu 1</w:t>
      </w:r>
      <w:r w:rsidR="00BA2CDF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3</w:t>
      </w: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 xml:space="preserve"> ran/</w:t>
      </w:r>
      <w:r w:rsidR="00BA2CDF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6</w:t>
      </w: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 xml:space="preserve"> min 3 nejhorší zásahy se škrtají, vstoje obouruč,</w:t>
      </w:r>
    </w:p>
    <w:p w:rsidR="00BA2CDF" w:rsidRDefault="00F514B6" w:rsidP="00B85FFB">
      <w:pPr>
        <w:spacing w:after="120"/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</w:pP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2) Terč 135P, vzdálenost 25m</w:t>
      </w:r>
      <w:r w:rsidR="00370CA7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 xml:space="preserve">, bez nástřelu </w:t>
      </w:r>
      <w:r w:rsidR="00BA2CDF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1</w:t>
      </w:r>
      <w:r w:rsidR="00370CA7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3ran/</w:t>
      </w:r>
      <w:r w:rsidR="00BA2CDF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6</w:t>
      </w:r>
      <w:r w:rsidR="00370CA7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 xml:space="preserve"> min 3 nejhorší zásahy se škrtají, vstoje </w:t>
      </w:r>
      <w:r w:rsidR="00BA2CDF"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obouruč</w:t>
      </w:r>
    </w:p>
    <w:p w:rsidR="00BA2CDF" w:rsidRDefault="00BA2CDF" w:rsidP="00BA2CDF">
      <w:pPr>
        <w:spacing w:after="120"/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</w:pP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3) Terč FBI černý (pouze tělo), vzdálenost 25m, bez nástřelu 13ran/6 min 3 nejhorší zásahy se škrtají, vstoje obouruč nebo jednoruč</w:t>
      </w:r>
    </w:p>
    <w:p w:rsidR="00F514B6" w:rsidRDefault="00370CA7" w:rsidP="00B85FFB">
      <w:pPr>
        <w:spacing w:after="120"/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</w:pPr>
      <w:r>
        <w:rPr>
          <w:rStyle w:val="apple-style-span"/>
          <w:rFonts w:ascii="Calibri Light" w:hAnsi="Calibri Light" w:cs="Calibri Light"/>
          <w:color w:val="3B3838" w:themeColor="background2" w:themeShade="40"/>
          <w:sz w:val="20"/>
          <w:szCs w:val="20"/>
        </w:rPr>
        <w:t>,</w:t>
      </w:r>
    </w:p>
    <w:p w:rsidR="00ED2B82" w:rsidRDefault="00B85FFB" w:rsidP="00B85FFB">
      <w:pPr>
        <w:spacing w:after="12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Poloha: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45331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V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stoje bez opory, dalekohledy jsou povoleny</w:t>
      </w:r>
      <w:r w:rsidR="0054528E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. Chrániče hluku jsou povinné, ochrana zraku doporučena.</w:t>
      </w:r>
      <w:r w:rsidR="00154D12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Na palebné čáře je zakázáno používat mobilní telefony.</w:t>
      </w:r>
    </w:p>
    <w:p w:rsidR="00B85FFB" w:rsidRPr="00943321" w:rsidRDefault="00B85FFB" w:rsidP="00B85FFB">
      <w:pPr>
        <w:spacing w:after="12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Hodnocení: </w:t>
      </w:r>
      <w:r w:rsidR="0045331F" w:rsidRPr="0045331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K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aždý účastník soutěže odstřílí všechny disciplíny. Ke konečnému součtu nastřílených bodů dvojice se připíše tolik bodů, o kolik součet věku dvojice přesahuje 1</w:t>
      </w:r>
      <w:r w:rsidR="00E452B3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0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0 let</w:t>
      </w:r>
      <w:r w:rsidR="00B27A8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.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Při rovnosti bodů dvojic se hodnotí součet posledních položek,</w:t>
      </w:r>
      <w:r w:rsidRPr="00943321">
        <w:rPr>
          <w:rStyle w:val="apple-style-span"/>
          <w:rFonts w:ascii="Calibri Light" w:hAnsi="Calibri Light" w:cs="Calibri Light"/>
        </w:rPr>
        <w:t> 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pokud bude opět rovnost, tak součet předposledních položek. </w:t>
      </w:r>
    </w:p>
    <w:p w:rsidR="0045331F" w:rsidRPr="005651BD" w:rsidRDefault="00AA5F6E" w:rsidP="0045331F">
      <w:pPr>
        <w:spacing w:line="120" w:lineRule="atLeast"/>
        <w:rPr>
          <w:rStyle w:val="apple-style-span"/>
          <w:rFonts w:ascii="Další" w:hAnsi="Další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Ceny</w:t>
      </w:r>
      <w:r w:rsidR="00B85FFB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: </w:t>
      </w:r>
      <w:r w:rsidR="00C4629A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N</w:t>
      </w:r>
      <w:r w:rsidR="00F177CF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ejméně do </w:t>
      </w:r>
      <w:r w:rsidR="005F5588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5</w:t>
      </w:r>
      <w:r w:rsidR="00F177CF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místa</w:t>
      </w:r>
      <w:r w:rsidR="00CF063E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dvojic</w:t>
      </w:r>
      <w:r w:rsidR="00F514B6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.</w:t>
      </w:r>
      <w:r w:rsidR="0054528E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Cena závodníka, který se umístí na hodnoceném místě a nepočká na vyhlášení výsledků, propadá ve prospěch </w:t>
      </w:r>
      <w:r w:rsidR="00B80F02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dalšího závodníka v pořadí</w:t>
      </w:r>
      <w:r w:rsidR="0054528E"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.</w:t>
      </w:r>
      <w:r w:rsidR="005651BD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</w:t>
      </w:r>
      <w:r w:rsidR="005651BD">
        <w:rPr>
          <w:rStyle w:val="apple-style-span"/>
          <w:rFonts w:ascii="Další" w:hAnsi="Další" w:cs="Calibri Light"/>
          <w:b/>
          <w:color w:val="000000"/>
          <w:sz w:val="20"/>
          <w:szCs w:val="20"/>
        </w:rPr>
        <w:t>Další losované ceny.</w:t>
      </w:r>
      <w:bookmarkStart w:id="0" w:name="_GoBack"/>
      <w:bookmarkEnd w:id="0"/>
    </w:p>
    <w:p w:rsidR="00B85FFB" w:rsidRPr="00943321" w:rsidRDefault="00B85FFB" w:rsidP="00B85FFB">
      <w:pPr>
        <w:spacing w:after="120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Protesty: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do 30 minut od zveřejnění výsledků</w:t>
      </w:r>
      <w:r w:rsidR="00021F2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,</w:t>
      </w:r>
      <w:r w:rsidR="004E4CAE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</w:t>
      </w:r>
      <w:r w:rsidR="00021F2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e</w:t>
      </w:r>
      <w:r w:rsidR="004E4CAE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 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vkladem 200 Kč k rukám hlavního rozhodčího.</w:t>
      </w:r>
    </w:p>
    <w:p w:rsidR="00F177CF" w:rsidRPr="00026597" w:rsidRDefault="00F177CF" w:rsidP="00F177CF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026597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>Organizační ustanovení:</w:t>
      </w:r>
    </w:p>
    <w:p w:rsidR="00026597" w:rsidRPr="00026597" w:rsidRDefault="00026597" w:rsidP="00026597">
      <w:pPr>
        <w:spacing w:after="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Ředitel soutěže: 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ab/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ab/>
        <w:t xml:space="preserve">Jan </w:t>
      </w:r>
      <w:proofErr w:type="spellStart"/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Manlík</w:t>
      </w:r>
      <w:proofErr w:type="spellEnd"/>
    </w:p>
    <w:p w:rsidR="00026597" w:rsidRPr="00026597" w:rsidRDefault="00026597" w:rsidP="00026597">
      <w:pPr>
        <w:spacing w:after="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Tajemník soutěže: 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ab/>
        <w:t>Petr Fiala</w:t>
      </w:r>
    </w:p>
    <w:p w:rsidR="00026597" w:rsidRPr="00026597" w:rsidRDefault="00026597" w:rsidP="00026597">
      <w:pPr>
        <w:spacing w:after="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Prezentace:                      </w:t>
      </w:r>
      <w:r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</w:t>
      </w:r>
      <w:r w:rsidR="00BA2CD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Karel Hartl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026597" w:rsidRPr="00026597" w:rsidRDefault="00026597" w:rsidP="00026597">
      <w:pPr>
        <w:spacing w:after="0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Hlavní rozhodčí: 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ab/>
      </w:r>
      <w:r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         </w:t>
      </w:r>
      <w:r w:rsidR="00BA2CDF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</w:t>
      </w:r>
      <w:r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</w:t>
      </w:r>
      <w:r w:rsidRPr="00026597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Stanislav Voříšek</w:t>
      </w:r>
    </w:p>
    <w:p w:rsidR="00F177CF" w:rsidRPr="00943321" w:rsidRDefault="00F177CF" w:rsidP="00F177CF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lastRenderedPageBreak/>
        <w:t>Všichni účastníci soutěže – závodníci, rozhodčí, funkcionáři i hosté se soutěže účastní</w:t>
      </w:r>
      <w:r w:rsidR="00943321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na vlastní nebezpečí, náklady a odpovědnost a jsou povinni dodržovat bezpečnostní opatření, což soutěžící stvrzují svým podpisem na prezenční listině. Rozhodčí a funkcionáři soutěže se mohou soutěže zúčastnit i jako závodníci.</w:t>
      </w:r>
    </w:p>
    <w:p w:rsidR="008B23B3" w:rsidRDefault="003E5B19" w:rsidP="008B23B3">
      <w:pPr>
        <w:pStyle w:val="Normlnweb"/>
        <w:spacing w:after="240"/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Občerstvení:</w:t>
      </w:r>
      <w:r w:rsidRPr="00943321">
        <w:rPr>
          <w:rStyle w:val="apple-style-span"/>
          <w:rFonts w:ascii="Calibri Light" w:hAnsi="Calibri Light" w:cs="Calibri Light"/>
          <w:color w:val="000000"/>
        </w:rPr>
        <w:t xml:space="preserve"> </w:t>
      </w:r>
      <w:r w:rsidR="004B43E3">
        <w:rPr>
          <w:rStyle w:val="apple-style-span"/>
          <w:rFonts w:ascii="Calibri Light" w:hAnsi="Calibri Light" w:cs="Calibri Light"/>
          <w:color w:val="000000"/>
        </w:rPr>
        <w:t xml:space="preserve"> </w:t>
      </w:r>
      <w:r w:rsidR="008B23B3" w:rsidRPr="008B23B3">
        <w:rPr>
          <w:rStyle w:val="apple-style-span"/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Při soutěži je zajištěno v areálu střelnice</w:t>
      </w:r>
    </w:p>
    <w:p w:rsidR="003E5B19" w:rsidRPr="00943321" w:rsidRDefault="00584FC1" w:rsidP="000B1D38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Pojištění:</w:t>
      </w:r>
      <w:r w:rsidRPr="00943321">
        <w:rPr>
          <w:rStyle w:val="apple-style-span"/>
          <w:rFonts w:ascii="Calibri Light" w:hAnsi="Calibri Light" w:cs="Calibri Light"/>
          <w:color w:val="00000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Soutěž není pojištěna. Účastníci soutěže se mohou pojistit individuálně</w:t>
      </w:r>
      <w:r w:rsidRPr="00943321">
        <w:rPr>
          <w:rStyle w:val="apple-style-span"/>
          <w:rFonts w:ascii="Calibri Light" w:hAnsi="Calibri Light" w:cs="Calibri Light"/>
          <w:color w:val="000000"/>
        </w:rPr>
        <w:t>.</w:t>
      </w:r>
    </w:p>
    <w:p w:rsidR="00584FC1" w:rsidRPr="00943321" w:rsidRDefault="00CC541C" w:rsidP="000B1D38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Zdravotní zajištění:</w:t>
      </w:r>
      <w:r w:rsidRPr="00943321">
        <w:rPr>
          <w:rStyle w:val="apple-style-span"/>
          <w:rFonts w:ascii="Calibri Light" w:hAnsi="Calibri Light" w:cs="Calibri Light"/>
          <w:color w:val="00000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nemocnice Kladno+</w:t>
      </w:r>
      <w:r w:rsidR="002A7AA8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lékárnička na střelnici</w:t>
      </w:r>
    </w:p>
    <w:p w:rsidR="000B1D38" w:rsidRPr="00943321" w:rsidRDefault="000B1D38" w:rsidP="000B1D38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b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ZÁVĚREČNÁ USTANOVENÍ:</w:t>
      </w:r>
    </w:p>
    <w:p w:rsidR="000B1D38" w:rsidRPr="00943321" w:rsidRDefault="000B1D38" w:rsidP="000B1D38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b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Organizátor soutěže si vyhrazuje právo na změny těchto propozic, změnu programu atd., např. dle počtu přihlášených</w:t>
      </w:r>
      <w:r w:rsidR="00C6724A" w:rsidRPr="00943321">
        <w:rPr>
          <w:rStyle w:val="apple-style-span"/>
          <w:rFonts w:ascii="Calibri Light" w:hAnsi="Calibri Light" w:cs="Calibri Light"/>
          <w:b/>
          <w:color w:val="000000"/>
        </w:rPr>
        <w:t>, počasí</w:t>
      </w:r>
      <w:r w:rsidRPr="00943321">
        <w:rPr>
          <w:rStyle w:val="apple-style-span"/>
          <w:rFonts w:ascii="Calibri Light" w:hAnsi="Calibri Light" w:cs="Calibri Light"/>
          <w:b/>
          <w:color w:val="000000"/>
        </w:rPr>
        <w:t xml:space="preserve"> apod., nejpozději však do vyhlášení začátku soutěže, v den jejího konání oznámením při nástupu a poučení.</w:t>
      </w:r>
    </w:p>
    <w:p w:rsidR="0054528E" w:rsidRPr="00943321" w:rsidRDefault="00584FC1" w:rsidP="007760AB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b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Bezpečnost: Každý účastník soutěže stvrdí svým podpisem seznámení s provozním řádem střelnice, bezpečnostními předpis a propozicemi soutěže.</w:t>
      </w:r>
    </w:p>
    <w:p w:rsidR="007760AB" w:rsidRPr="00943321" w:rsidRDefault="007760AB" w:rsidP="00943321">
      <w:pPr>
        <w:shd w:val="clear" w:color="auto" w:fill="FFFFFF"/>
        <w:spacing w:after="150" w:line="240" w:lineRule="auto"/>
        <w:rPr>
          <w:rStyle w:val="apple-style-span"/>
          <w:rFonts w:ascii="Calibri Light" w:hAnsi="Calibri Light" w:cs="Calibri Light"/>
          <w:b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Desatero bezpečnosti závodníka: </w:t>
      </w:r>
    </w:p>
    <w:p w:rsidR="007760AB" w:rsidRPr="00943321" w:rsidRDefault="007760AB" w:rsidP="007760AB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Všichni účastníci střelecké soutěže musí být před jejím zahájením poučeni o dodržování bezpečnostních opatření při střelbě a manipulaci se zbraní.</w:t>
      </w:r>
    </w:p>
    <w:p w:rsidR="007760AB" w:rsidRPr="00943321" w:rsidRDefault="007760AB" w:rsidP="007760AB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Účastníci soutěže jsou povinni zdržovat se během střelby v prostoru určeném řídícím střelby a dodržovat jeho pokyny.</w:t>
      </w:r>
    </w:p>
    <w:p w:rsidR="007760AB" w:rsidRPr="00943321" w:rsidRDefault="007760AB" w:rsidP="007760A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Se zbraněmi je povoleno manipulovat pouze na povel řídícího střelby. Ústí zbraně musí vždy mířit směrem k terčům.</w:t>
      </w:r>
    </w:p>
    <w:p w:rsidR="007760AB" w:rsidRPr="00943321" w:rsidRDefault="007760AB" w:rsidP="007760A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Střílející zahajuje střelbu pouze na povel řídícího střelby.</w:t>
      </w:r>
    </w:p>
    <w:p w:rsidR="007760AB" w:rsidRPr="00943321" w:rsidRDefault="007760AB" w:rsidP="007760A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Střílející musí zastavit střelbu okamžitě při povelu „STOP – PALBU ZASTAVIT!“ nebo samostatně v případě, že se v ohroženém prostoru objeví osoby.</w:t>
      </w:r>
    </w:p>
    <w:p w:rsidR="007760AB" w:rsidRPr="00943321" w:rsidRDefault="007760AB" w:rsidP="007760A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Přenášet zbraně v prostoru střelnice je povoleno jen ve stavu vylučujícím náhodný výstřel. Zbraň musí být vybita a mít vyjmutý zásobník. Manipulace se zbraní je povolena pouze na palebné čáře.</w:t>
      </w:r>
    </w:p>
    <w:p w:rsidR="007760AB" w:rsidRPr="00943321" w:rsidRDefault="007760AB" w:rsidP="007760A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Výměna střílejících a pohyb osob k terčům se provádí jen na pokyn řídícího střelby po povelu „STOP – PALBU ZASTAVIT- VYBÍT – K PROHLÍDCE ZBRAŇ“, kontrole zbraní a jejich odložení ve stavu vylučujícím výstřel.</w:t>
      </w:r>
    </w:p>
    <w:p w:rsidR="007760AB" w:rsidRPr="00943321" w:rsidRDefault="007760AB" w:rsidP="007760A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Střílející musí při střelbě používat chrániče sluchu a ochranu očí.</w:t>
      </w:r>
    </w:p>
    <w:p w:rsidR="00943321" w:rsidRPr="00943321" w:rsidRDefault="00943321" w:rsidP="00943321">
      <w:pPr>
        <w:spacing w:after="0" w:line="240" w:lineRule="auto"/>
        <w:ind w:left="-142" w:hanging="142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    9.    </w:t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Poruchy zbraně je povinen střílející hlásit řídícímu střelby. Ústí zbraně však musí vždy směřovat do </w:t>
      </w: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</w:t>
      </w:r>
    </w:p>
    <w:p w:rsidR="007760AB" w:rsidRPr="00943321" w:rsidRDefault="00943321" w:rsidP="00943321">
      <w:pPr>
        <w:spacing w:after="0" w:line="240" w:lineRule="auto"/>
        <w:ind w:left="-142" w:hanging="142"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 xml:space="preserve">             </w:t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směru střelby.</w:t>
      </w:r>
    </w:p>
    <w:p w:rsidR="007760AB" w:rsidRPr="00943321" w:rsidRDefault="00746DB3" w:rsidP="007760A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contextualSpacing/>
        <w:rPr>
          <w:rStyle w:val="apple-style-span"/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4124269</wp:posOffset>
            </wp:positionH>
            <wp:positionV relativeFrom="paragraph">
              <wp:posOffset>179627</wp:posOffset>
            </wp:positionV>
            <wp:extent cx="2556998" cy="438706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čk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71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Soutěžícím je od zahájení soutěže do ukončení jejich střelby přísně zakázáno požívat alkoholické nápoje</w:t>
      </w:r>
      <w:r w:rsidR="008B23B3" w:rsidRPr="008B23B3">
        <w:rPr>
          <w:rFonts w:ascii="Arial" w:hAnsi="Arial" w:cs="Arial"/>
        </w:rPr>
        <w:t xml:space="preserve"> </w:t>
      </w:r>
      <w:r w:rsidR="008B23B3" w:rsidRPr="008B23B3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ani jiné omamné látky</w:t>
      </w:r>
      <w:r w:rsidR="007760AB" w:rsidRPr="00943321">
        <w:rPr>
          <w:rStyle w:val="apple-style-span"/>
          <w:rFonts w:ascii="Calibri Light" w:hAnsi="Calibri Light" w:cs="Calibri Light"/>
          <w:color w:val="000000"/>
          <w:sz w:val="20"/>
          <w:szCs w:val="20"/>
        </w:rPr>
        <w:t>.</w:t>
      </w:r>
    </w:p>
    <w:p w:rsidR="000B1D38" w:rsidRPr="00943321" w:rsidRDefault="000B1D38" w:rsidP="007760AB">
      <w:pPr>
        <w:shd w:val="clear" w:color="auto" w:fill="FFFFFF"/>
        <w:spacing w:after="150" w:line="240" w:lineRule="auto"/>
        <w:contextualSpacing/>
        <w:rPr>
          <w:rStyle w:val="apple-style-span"/>
          <w:rFonts w:ascii="Calibri Light" w:hAnsi="Calibri Light" w:cs="Calibri Light"/>
          <w:b/>
          <w:color w:val="000000"/>
        </w:rPr>
      </w:pPr>
    </w:p>
    <w:p w:rsidR="007760AB" w:rsidRPr="00943321" w:rsidRDefault="007760AB" w:rsidP="007760AB">
      <w:pPr>
        <w:shd w:val="clear" w:color="auto" w:fill="FFFFFF"/>
        <w:spacing w:after="150" w:line="240" w:lineRule="auto"/>
        <w:contextualSpacing/>
        <w:rPr>
          <w:rStyle w:val="apple-style-span"/>
          <w:rFonts w:ascii="Calibri Light" w:hAnsi="Calibri Light" w:cs="Calibri Light"/>
          <w:b/>
          <w:color w:val="00000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</w:rPr>
        <w:t> </w:t>
      </w:r>
      <w:r w:rsidR="000B1D38" w:rsidRPr="00943321">
        <w:rPr>
          <w:rStyle w:val="apple-style-span"/>
          <w:rFonts w:ascii="Calibri Light" w:hAnsi="Calibri Light" w:cs="Calibri Light"/>
          <w:b/>
          <w:color w:val="000000"/>
        </w:rPr>
        <w:t>Při porušení bezpečnostních opatření bude závodník ze soutěže vyloučen!</w:t>
      </w:r>
    </w:p>
    <w:p w:rsidR="007760AB" w:rsidRPr="00943321" w:rsidRDefault="007760AB" w:rsidP="00F177CF">
      <w:pPr>
        <w:shd w:val="clear" w:color="auto" w:fill="FFFFFF"/>
        <w:spacing w:after="150" w:line="240" w:lineRule="auto"/>
        <w:contextualSpacing/>
        <w:rPr>
          <w:rStyle w:val="apple-style-span"/>
          <w:rFonts w:ascii="Calibri Light" w:hAnsi="Calibri Light" w:cs="Calibri Light"/>
          <w:b/>
          <w:color w:val="000000"/>
        </w:rPr>
      </w:pPr>
    </w:p>
    <w:p w:rsidR="00B85FFB" w:rsidRPr="00943321" w:rsidRDefault="004609AE" w:rsidP="004609AE">
      <w:pPr>
        <w:spacing w:after="0" w:line="240" w:lineRule="auto"/>
        <w:jc w:val="center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85FFB" w:rsidRPr="00943321" w:rsidRDefault="00C6724A" w:rsidP="00C6724A">
      <w:pPr>
        <w:spacing w:after="0" w:line="240" w:lineRule="auto"/>
        <w:jc w:val="center"/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</w:pPr>
      <w:r w:rsidRPr="00943321">
        <w:rPr>
          <w:rStyle w:val="apple-style-span"/>
          <w:rFonts w:ascii="Calibri Light" w:hAnsi="Calibri Light" w:cs="Calibri Light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46DB3" w:rsidRDefault="00615D54" w:rsidP="00746DB3">
      <w:pPr>
        <w:pStyle w:val="Normlnweb"/>
        <w:shd w:val="clear" w:color="auto" w:fill="FFFFFF"/>
        <w:spacing w:after="0" w:line="377" w:lineRule="atLeast"/>
        <w:textAlignment w:val="baseline"/>
        <w:rPr>
          <w:rFonts w:ascii="Tahoma" w:hAnsi="Tahoma" w:cs="Tahoma"/>
          <w:color w:val="666666"/>
          <w:sz w:val="23"/>
          <w:szCs w:val="23"/>
        </w:rPr>
      </w:pPr>
      <w:r w:rsidRPr="00C6724A">
        <w:rPr>
          <w:rStyle w:val="apple-style-span"/>
          <w:rFonts w:cs="Arial"/>
          <w:sz w:val="16"/>
          <w:szCs w:val="16"/>
        </w:rPr>
        <w:t>SPONZOR</w:t>
      </w:r>
      <w:r w:rsidR="00B85FFB" w:rsidRPr="00C6724A">
        <w:rPr>
          <w:rStyle w:val="apple-style-span"/>
          <w:rFonts w:cs="Arial"/>
          <w:sz w:val="16"/>
          <w:szCs w:val="16"/>
        </w:rPr>
        <w:br/>
      </w:r>
      <w:r w:rsidR="00746DB3">
        <w:rPr>
          <w:rStyle w:val="Siln"/>
          <w:rFonts w:ascii="Tahoma" w:hAnsi="Tahoma" w:cs="Tahoma"/>
          <w:color w:val="666666"/>
          <w:sz w:val="23"/>
          <w:szCs w:val="23"/>
        </w:rPr>
        <w:t xml:space="preserve">Miroslav </w:t>
      </w:r>
      <w:proofErr w:type="spellStart"/>
      <w:r w:rsidR="00746DB3">
        <w:rPr>
          <w:rStyle w:val="Siln"/>
          <w:rFonts w:ascii="Tahoma" w:hAnsi="Tahoma" w:cs="Tahoma"/>
          <w:color w:val="666666"/>
          <w:sz w:val="23"/>
          <w:szCs w:val="23"/>
        </w:rPr>
        <w:t>Bočko</w:t>
      </w:r>
      <w:proofErr w:type="spellEnd"/>
      <w:r w:rsidR="00746DB3">
        <w:rPr>
          <w:rFonts w:ascii="Tahoma" w:hAnsi="Tahoma" w:cs="Tahoma"/>
          <w:color w:val="666666"/>
          <w:sz w:val="23"/>
          <w:szCs w:val="23"/>
        </w:rPr>
        <w:br/>
        <w:t>Vrbice 237</w:t>
      </w:r>
      <w:r w:rsidR="00746DB3">
        <w:rPr>
          <w:rFonts w:ascii="Tahoma" w:hAnsi="Tahoma" w:cs="Tahoma"/>
          <w:color w:val="666666"/>
          <w:sz w:val="23"/>
          <w:szCs w:val="23"/>
        </w:rPr>
        <w:br/>
        <w:t>691 09 VRBICE</w:t>
      </w:r>
    </w:p>
    <w:p w:rsidR="00746DB3" w:rsidRDefault="00746DB3" w:rsidP="00746DB3">
      <w:pPr>
        <w:pStyle w:val="Normlnweb"/>
        <w:shd w:val="clear" w:color="auto" w:fill="FFFFFF"/>
        <w:spacing w:after="0" w:line="377" w:lineRule="atLeast"/>
        <w:textAlignment w:val="baseline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>Tel.: +420 724 238 391</w:t>
      </w:r>
      <w:r>
        <w:rPr>
          <w:rFonts w:ascii="Tahoma" w:hAnsi="Tahoma" w:cs="Tahoma"/>
          <w:color w:val="666666"/>
          <w:sz w:val="23"/>
          <w:szCs w:val="23"/>
        </w:rPr>
        <w:br/>
        <w:t>Tel.: +420 721 804 618</w:t>
      </w:r>
      <w:r>
        <w:rPr>
          <w:rFonts w:ascii="Tahoma" w:hAnsi="Tahoma" w:cs="Tahoma"/>
          <w:color w:val="666666"/>
          <w:sz w:val="23"/>
          <w:szCs w:val="23"/>
        </w:rPr>
        <w:br/>
        <w:t>E-mail: </w:t>
      </w:r>
      <w:hyperlink r:id="rId11" w:tooltip="info@vinarstvibocko.cz" w:history="1">
        <w:r>
          <w:rPr>
            <w:rStyle w:val="Hypertextovodkaz"/>
            <w:rFonts w:ascii="inherit" w:hAnsi="inherit" w:cs="Tahoma"/>
            <w:color w:val="006633"/>
            <w:sz w:val="23"/>
            <w:szCs w:val="23"/>
            <w:bdr w:val="none" w:sz="0" w:space="0" w:color="auto" w:frame="1"/>
          </w:rPr>
          <w:t>info@vinarstvibocko.cz</w:t>
        </w:r>
      </w:hyperlink>
      <w:r>
        <w:rPr>
          <w:rFonts w:ascii="Tahoma" w:hAnsi="Tahoma" w:cs="Tahoma"/>
          <w:color w:val="666666"/>
          <w:sz w:val="23"/>
          <w:szCs w:val="23"/>
        </w:rPr>
        <w:br/>
      </w:r>
      <w:proofErr w:type="spellStart"/>
      <w:r>
        <w:rPr>
          <w:rFonts w:ascii="inherit" w:hAnsi="inherit" w:cs="Tahoma"/>
          <w:color w:val="666666"/>
          <w:sz w:val="23"/>
          <w:szCs w:val="23"/>
          <w:bdr w:val="none" w:sz="0" w:space="0" w:color="auto" w:frame="1"/>
        </w:rPr>
        <w:t>Instagram</w:t>
      </w:r>
      <w:proofErr w:type="spellEnd"/>
      <w:r>
        <w:rPr>
          <w:rFonts w:ascii="inherit" w:hAnsi="inherit" w:cs="Tahoma"/>
          <w:color w:val="666666"/>
          <w:sz w:val="23"/>
          <w:szCs w:val="23"/>
          <w:bdr w:val="none" w:sz="0" w:space="0" w:color="auto" w:frame="1"/>
        </w:rPr>
        <w:t>:</w:t>
      </w:r>
      <w:hyperlink r:id="rId12" w:history="1">
        <w:r>
          <w:rPr>
            <w:rStyle w:val="Hypertextovodkaz"/>
            <w:rFonts w:ascii="inherit" w:hAnsi="inherit" w:cs="Tahoma"/>
            <w:color w:val="006633"/>
            <w:sz w:val="23"/>
            <w:szCs w:val="23"/>
            <w:bdr w:val="none" w:sz="0" w:space="0" w:color="auto" w:frame="1"/>
          </w:rPr>
          <w:t>instagram.com/vinarstvibocko</w:t>
        </w:r>
      </w:hyperlink>
    </w:p>
    <w:p w:rsidR="00944BDB" w:rsidRPr="000B1D38" w:rsidRDefault="00944BDB" w:rsidP="00615D54">
      <w:pPr>
        <w:spacing w:after="120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0D786E" w:rsidRPr="000B1D38" w:rsidRDefault="000D786E"/>
    <w:sectPr w:rsidR="000D786E" w:rsidRPr="000B1D38" w:rsidSect="009675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BE" w:rsidRDefault="001A0BBE" w:rsidP="0054528E">
      <w:pPr>
        <w:spacing w:after="0" w:line="240" w:lineRule="auto"/>
      </w:pPr>
      <w:r>
        <w:separator/>
      </w:r>
    </w:p>
  </w:endnote>
  <w:endnote w:type="continuationSeparator" w:id="0">
    <w:p w:rsidR="001A0BBE" w:rsidRDefault="001A0BBE" w:rsidP="0054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alší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BE" w:rsidRDefault="001A0BBE" w:rsidP="0054528E">
      <w:pPr>
        <w:spacing w:after="0" w:line="240" w:lineRule="auto"/>
      </w:pPr>
      <w:r>
        <w:separator/>
      </w:r>
    </w:p>
  </w:footnote>
  <w:footnote w:type="continuationSeparator" w:id="0">
    <w:p w:rsidR="001A0BBE" w:rsidRDefault="001A0BBE" w:rsidP="0054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8E" w:rsidRDefault="005452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47E"/>
    <w:multiLevelType w:val="multilevel"/>
    <w:tmpl w:val="FBEE5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22B20"/>
    <w:multiLevelType w:val="multilevel"/>
    <w:tmpl w:val="534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5DF1"/>
    <w:multiLevelType w:val="multilevel"/>
    <w:tmpl w:val="77F0A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53EFF"/>
    <w:multiLevelType w:val="multilevel"/>
    <w:tmpl w:val="EC54D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B592E"/>
    <w:multiLevelType w:val="multilevel"/>
    <w:tmpl w:val="E0F80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A29B0"/>
    <w:multiLevelType w:val="multilevel"/>
    <w:tmpl w:val="DA7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62EC3"/>
    <w:multiLevelType w:val="multilevel"/>
    <w:tmpl w:val="6254B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C70F7"/>
    <w:multiLevelType w:val="multilevel"/>
    <w:tmpl w:val="FD28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27868"/>
    <w:multiLevelType w:val="hybridMultilevel"/>
    <w:tmpl w:val="FEE2A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617E7"/>
    <w:multiLevelType w:val="multilevel"/>
    <w:tmpl w:val="79D66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37AF3"/>
    <w:multiLevelType w:val="multilevel"/>
    <w:tmpl w:val="3EDC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83A38"/>
    <w:multiLevelType w:val="multilevel"/>
    <w:tmpl w:val="8ED879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3EB4"/>
    <w:multiLevelType w:val="multilevel"/>
    <w:tmpl w:val="7CB2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E560E"/>
    <w:multiLevelType w:val="multilevel"/>
    <w:tmpl w:val="5762A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52CDB"/>
    <w:multiLevelType w:val="multilevel"/>
    <w:tmpl w:val="10F27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77C96"/>
    <w:multiLevelType w:val="multilevel"/>
    <w:tmpl w:val="96468E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E3C86"/>
    <w:multiLevelType w:val="multilevel"/>
    <w:tmpl w:val="24ECDF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4BDB"/>
    <w:rsid w:val="00017513"/>
    <w:rsid w:val="00021F2B"/>
    <w:rsid w:val="0002203A"/>
    <w:rsid w:val="00026597"/>
    <w:rsid w:val="00027E95"/>
    <w:rsid w:val="00067AE1"/>
    <w:rsid w:val="00081416"/>
    <w:rsid w:val="000B1D38"/>
    <w:rsid w:val="000D786E"/>
    <w:rsid w:val="00133E30"/>
    <w:rsid w:val="00154D12"/>
    <w:rsid w:val="001A0BBE"/>
    <w:rsid w:val="001D3DFD"/>
    <w:rsid w:val="00232411"/>
    <w:rsid w:val="0029053A"/>
    <w:rsid w:val="002A7AA8"/>
    <w:rsid w:val="002D540E"/>
    <w:rsid w:val="00307D9D"/>
    <w:rsid w:val="00370CA7"/>
    <w:rsid w:val="003B7BDD"/>
    <w:rsid w:val="003C06E6"/>
    <w:rsid w:val="003E5B19"/>
    <w:rsid w:val="0041078F"/>
    <w:rsid w:val="0045331F"/>
    <w:rsid w:val="004609AE"/>
    <w:rsid w:val="00493330"/>
    <w:rsid w:val="00493A5B"/>
    <w:rsid w:val="004A6280"/>
    <w:rsid w:val="004B43E3"/>
    <w:rsid w:val="004E4CAE"/>
    <w:rsid w:val="00540E3D"/>
    <w:rsid w:val="0054528E"/>
    <w:rsid w:val="005651BD"/>
    <w:rsid w:val="00584FC1"/>
    <w:rsid w:val="005C5F3F"/>
    <w:rsid w:val="005D679D"/>
    <w:rsid w:val="005F5588"/>
    <w:rsid w:val="00615D54"/>
    <w:rsid w:val="006323C6"/>
    <w:rsid w:val="006F1CC1"/>
    <w:rsid w:val="007114F9"/>
    <w:rsid w:val="00722493"/>
    <w:rsid w:val="00746DB3"/>
    <w:rsid w:val="007760AB"/>
    <w:rsid w:val="00822C7D"/>
    <w:rsid w:val="00830499"/>
    <w:rsid w:val="0084008E"/>
    <w:rsid w:val="008508ED"/>
    <w:rsid w:val="008B158A"/>
    <w:rsid w:val="008B23B3"/>
    <w:rsid w:val="00943321"/>
    <w:rsid w:val="00944BDB"/>
    <w:rsid w:val="009675C6"/>
    <w:rsid w:val="00A17257"/>
    <w:rsid w:val="00A23267"/>
    <w:rsid w:val="00A33CD8"/>
    <w:rsid w:val="00A433D1"/>
    <w:rsid w:val="00A71D54"/>
    <w:rsid w:val="00AA5F6E"/>
    <w:rsid w:val="00B255FB"/>
    <w:rsid w:val="00B27A81"/>
    <w:rsid w:val="00B80F02"/>
    <w:rsid w:val="00B85FFB"/>
    <w:rsid w:val="00BA2CDF"/>
    <w:rsid w:val="00C4629A"/>
    <w:rsid w:val="00C50D7A"/>
    <w:rsid w:val="00C6724A"/>
    <w:rsid w:val="00C76A79"/>
    <w:rsid w:val="00CC541C"/>
    <w:rsid w:val="00CF063E"/>
    <w:rsid w:val="00D2559A"/>
    <w:rsid w:val="00D96B62"/>
    <w:rsid w:val="00E02868"/>
    <w:rsid w:val="00E27C50"/>
    <w:rsid w:val="00E27D9B"/>
    <w:rsid w:val="00E452B3"/>
    <w:rsid w:val="00E56F36"/>
    <w:rsid w:val="00E65607"/>
    <w:rsid w:val="00E67DEE"/>
    <w:rsid w:val="00ED2B82"/>
    <w:rsid w:val="00F177CF"/>
    <w:rsid w:val="00F514B6"/>
    <w:rsid w:val="00FA3DF8"/>
    <w:rsid w:val="00FD497B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C6"/>
  </w:style>
  <w:style w:type="paragraph" w:styleId="Nadpis1">
    <w:name w:val="heading 1"/>
    <w:basedOn w:val="Normln"/>
    <w:link w:val="Nadpis1Char"/>
    <w:uiPriority w:val="9"/>
    <w:qFormat/>
    <w:rsid w:val="00944BDB"/>
    <w:pPr>
      <w:spacing w:before="120" w:after="240" w:line="276" w:lineRule="atLeast"/>
      <w:outlineLvl w:val="0"/>
    </w:pPr>
    <w:rPr>
      <w:rFonts w:ascii="inherit" w:eastAsia="Times New Roman" w:hAnsi="inherit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BDB"/>
    <w:rPr>
      <w:rFonts w:ascii="inherit" w:eastAsia="Times New Roman" w:hAnsi="inherit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4BDB"/>
    <w:rPr>
      <w:strike w:val="0"/>
      <w:dstrike w:val="0"/>
      <w:color w:val="0088CC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944BDB"/>
    <w:rPr>
      <w:i/>
      <w:iCs/>
    </w:rPr>
  </w:style>
  <w:style w:type="character" w:styleId="Siln">
    <w:name w:val="Strong"/>
    <w:basedOn w:val="Standardnpsmoodstavce"/>
    <w:uiPriority w:val="22"/>
    <w:qFormat/>
    <w:rsid w:val="00944B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4BD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44B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44BD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wpcf7-form-control-wrap">
    <w:name w:val="wpcf7-form-control-wrap"/>
    <w:basedOn w:val="Standardnpsmoodstavce"/>
    <w:rsid w:val="00944BD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44B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44BD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style-span">
    <w:name w:val="apple-style-span"/>
    <w:basedOn w:val="Standardnpsmoodstavce"/>
    <w:rsid w:val="00B85FFB"/>
  </w:style>
  <w:style w:type="character" w:customStyle="1" w:styleId="apple-converted-space">
    <w:name w:val="apple-converted-space"/>
    <w:basedOn w:val="Standardnpsmoodstavce"/>
    <w:rsid w:val="00B85FFB"/>
  </w:style>
  <w:style w:type="paragraph" w:styleId="Zhlav">
    <w:name w:val="header"/>
    <w:basedOn w:val="Normln"/>
    <w:link w:val="ZhlavChar"/>
    <w:uiPriority w:val="99"/>
    <w:unhideWhenUsed/>
    <w:rsid w:val="0054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28E"/>
  </w:style>
  <w:style w:type="paragraph" w:styleId="Zpat">
    <w:name w:val="footer"/>
    <w:basedOn w:val="Normln"/>
    <w:link w:val="ZpatChar"/>
    <w:uiPriority w:val="99"/>
    <w:unhideWhenUsed/>
    <w:rsid w:val="0054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28E"/>
  </w:style>
  <w:style w:type="paragraph" w:styleId="Odstavecseseznamem">
    <w:name w:val="List Paragraph"/>
    <w:basedOn w:val="Normln"/>
    <w:uiPriority w:val="34"/>
    <w:qFormat/>
    <w:rsid w:val="005D6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D3D3"/>
                    <w:right w:val="none" w:sz="0" w:space="0" w:color="auto"/>
                  </w:divBdr>
                  <w:divsChild>
                    <w:div w:id="1966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6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13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36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vinarstvibock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narstvibock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5242-463B-4EEB-8F7C-7417BAC3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2024-03-23T16:21:00Z</dcterms:created>
  <dcterms:modified xsi:type="dcterms:W3CDTF">2024-03-26T14:14:00Z</dcterms:modified>
</cp:coreProperties>
</file>